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801E5C" w14:paraId="357522B3" w14:textId="77777777" w:rsidTr="00801E5C">
        <w:tc>
          <w:tcPr>
            <w:tcW w:w="9628" w:type="dxa"/>
            <w:gridSpan w:val="2"/>
            <w:shd w:val="clear" w:color="auto" w:fill="BFBFBF" w:themeFill="background1" w:themeFillShade="BF"/>
          </w:tcPr>
          <w:p w14:paraId="71A72CF8" w14:textId="77777777" w:rsidR="00801E5C" w:rsidRDefault="00C5284C" w:rsidP="00F86730">
            <w:pPr>
              <w:jc w:val="both"/>
            </w:pPr>
            <w:r>
              <w:rPr>
                <w:b/>
                <w:sz w:val="32"/>
              </w:rPr>
              <w:t>Job Profile</w:t>
            </w:r>
          </w:p>
        </w:tc>
      </w:tr>
      <w:tr w:rsidR="00801E5C" w14:paraId="57FDBB3E" w14:textId="77777777" w:rsidTr="00F86730">
        <w:tc>
          <w:tcPr>
            <w:tcW w:w="2405" w:type="dxa"/>
            <w:shd w:val="clear" w:color="auto" w:fill="D9D9D9" w:themeFill="background1" w:themeFillShade="D9"/>
          </w:tcPr>
          <w:p w14:paraId="69C10990" w14:textId="77777777" w:rsidR="00801E5C" w:rsidRPr="00801E5C" w:rsidRDefault="00F86730" w:rsidP="00801E5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Job Title</w:t>
            </w:r>
          </w:p>
        </w:tc>
        <w:tc>
          <w:tcPr>
            <w:tcW w:w="7223" w:type="dxa"/>
            <w:shd w:val="clear" w:color="auto" w:fill="D9D9D9" w:themeFill="background1" w:themeFillShade="D9"/>
          </w:tcPr>
          <w:p w14:paraId="2D98BFAA" w14:textId="060B3047" w:rsidR="00801E5C" w:rsidRPr="00A93364" w:rsidRDefault="00D35BBB" w:rsidP="00801E5C">
            <w:pPr>
              <w:rPr>
                <w:sz w:val="28"/>
              </w:rPr>
            </w:pPr>
            <w:r>
              <w:rPr>
                <w:sz w:val="28"/>
              </w:rPr>
              <w:t>Homelessness Tran</w:t>
            </w:r>
            <w:bookmarkStart w:id="0" w:name="_GoBack"/>
            <w:bookmarkEnd w:id="0"/>
            <w:r w:rsidR="00C011CE">
              <w:rPr>
                <w:sz w:val="28"/>
              </w:rPr>
              <w:t>sitions for Offenders</w:t>
            </w:r>
            <w:r w:rsidR="00A06FBE">
              <w:rPr>
                <w:sz w:val="28"/>
              </w:rPr>
              <w:t xml:space="preserve"> (HTO)</w:t>
            </w:r>
            <w:r w:rsidR="00C011CE">
              <w:rPr>
                <w:sz w:val="28"/>
              </w:rPr>
              <w:t xml:space="preserve"> </w:t>
            </w:r>
            <w:r w:rsidR="00A93364">
              <w:rPr>
                <w:sz w:val="28"/>
              </w:rPr>
              <w:t>Mediator</w:t>
            </w:r>
          </w:p>
        </w:tc>
      </w:tr>
      <w:tr w:rsidR="00F86730" w14:paraId="3D5FC129" w14:textId="77777777" w:rsidTr="00F86730">
        <w:tc>
          <w:tcPr>
            <w:tcW w:w="2405" w:type="dxa"/>
            <w:shd w:val="clear" w:color="auto" w:fill="D9D9D9" w:themeFill="background1" w:themeFillShade="D9"/>
          </w:tcPr>
          <w:p w14:paraId="3C05153C" w14:textId="77777777" w:rsidR="00F86730" w:rsidRPr="00801E5C" w:rsidRDefault="00F86730" w:rsidP="00F86730">
            <w:pPr>
              <w:rPr>
                <w:b/>
                <w:sz w:val="28"/>
              </w:rPr>
            </w:pPr>
            <w:r w:rsidRPr="00801E5C">
              <w:rPr>
                <w:b/>
                <w:sz w:val="28"/>
              </w:rPr>
              <w:t>Hours per Week</w:t>
            </w:r>
          </w:p>
        </w:tc>
        <w:tc>
          <w:tcPr>
            <w:tcW w:w="7223" w:type="dxa"/>
          </w:tcPr>
          <w:p w14:paraId="2A0C853A" w14:textId="77777777" w:rsidR="00F86730" w:rsidRDefault="00C011CE" w:rsidP="00C011CE">
            <w:pPr>
              <w:rPr>
                <w:sz w:val="28"/>
              </w:rPr>
            </w:pPr>
            <w:r>
              <w:rPr>
                <w:sz w:val="28"/>
              </w:rPr>
              <w:t>24 (P</w:t>
            </w:r>
            <w:r w:rsidR="001B2941">
              <w:rPr>
                <w:sz w:val="28"/>
              </w:rPr>
              <w:t>ermanent</w:t>
            </w:r>
            <w:r>
              <w:rPr>
                <w:sz w:val="28"/>
              </w:rPr>
              <w:t>)</w:t>
            </w:r>
          </w:p>
        </w:tc>
      </w:tr>
      <w:tr w:rsidR="00F86730" w14:paraId="0079B6C4" w14:textId="77777777" w:rsidTr="00F86730">
        <w:tc>
          <w:tcPr>
            <w:tcW w:w="2405" w:type="dxa"/>
            <w:shd w:val="clear" w:color="auto" w:fill="D9D9D9" w:themeFill="background1" w:themeFillShade="D9"/>
          </w:tcPr>
          <w:p w14:paraId="1D82197D" w14:textId="77777777" w:rsidR="00F86730" w:rsidRPr="00801E5C" w:rsidRDefault="00F86730" w:rsidP="00F86730">
            <w:pPr>
              <w:rPr>
                <w:b/>
                <w:sz w:val="28"/>
              </w:rPr>
            </w:pPr>
            <w:r w:rsidRPr="00801E5C">
              <w:rPr>
                <w:b/>
                <w:sz w:val="28"/>
              </w:rPr>
              <w:t>Salary</w:t>
            </w:r>
          </w:p>
        </w:tc>
        <w:tc>
          <w:tcPr>
            <w:tcW w:w="7223" w:type="dxa"/>
          </w:tcPr>
          <w:p w14:paraId="231890DA" w14:textId="77777777" w:rsidR="00F86730" w:rsidRPr="00801E5C" w:rsidRDefault="00B30C4F" w:rsidP="00F86730">
            <w:pPr>
              <w:rPr>
                <w:sz w:val="28"/>
              </w:rPr>
            </w:pPr>
            <w:r>
              <w:rPr>
                <w:sz w:val="28"/>
              </w:rPr>
              <w:t>U</w:t>
            </w:r>
            <w:r w:rsidR="00F86730">
              <w:rPr>
                <w:sz w:val="28"/>
              </w:rPr>
              <w:t>p to £</w:t>
            </w:r>
            <w:r w:rsidR="001B2941" w:rsidRPr="00023B26">
              <w:rPr>
                <w:sz w:val="28"/>
              </w:rPr>
              <w:t>23,069</w:t>
            </w:r>
            <w:r w:rsidR="001B2941">
              <w:rPr>
                <w:sz w:val="28"/>
              </w:rPr>
              <w:t xml:space="preserve"> </w:t>
            </w:r>
            <w:r>
              <w:rPr>
                <w:sz w:val="28"/>
              </w:rPr>
              <w:t>FTE</w:t>
            </w:r>
            <w:r w:rsidR="00AB1262">
              <w:rPr>
                <w:sz w:val="28"/>
              </w:rPr>
              <w:t xml:space="preserve"> </w:t>
            </w:r>
            <w:r w:rsidR="00F86730">
              <w:rPr>
                <w:sz w:val="28"/>
              </w:rPr>
              <w:t>(dependent upon experience)</w:t>
            </w:r>
          </w:p>
        </w:tc>
      </w:tr>
      <w:tr w:rsidR="00F86730" w14:paraId="54F9E652" w14:textId="77777777" w:rsidTr="00F86730">
        <w:tc>
          <w:tcPr>
            <w:tcW w:w="2405" w:type="dxa"/>
            <w:shd w:val="clear" w:color="auto" w:fill="D9D9D9" w:themeFill="background1" w:themeFillShade="D9"/>
          </w:tcPr>
          <w:p w14:paraId="58654030" w14:textId="77777777" w:rsidR="00F86730" w:rsidRPr="00801E5C" w:rsidRDefault="00F86730" w:rsidP="00F86730">
            <w:pPr>
              <w:rPr>
                <w:b/>
                <w:sz w:val="28"/>
              </w:rPr>
            </w:pPr>
            <w:r w:rsidRPr="00801E5C">
              <w:rPr>
                <w:b/>
                <w:sz w:val="28"/>
              </w:rPr>
              <w:t>Responsible to</w:t>
            </w:r>
          </w:p>
        </w:tc>
        <w:tc>
          <w:tcPr>
            <w:tcW w:w="7223" w:type="dxa"/>
          </w:tcPr>
          <w:p w14:paraId="3F5C5A1D" w14:textId="77777777" w:rsidR="00F86730" w:rsidRPr="00801E5C" w:rsidRDefault="00C011CE" w:rsidP="00F86730">
            <w:pPr>
              <w:rPr>
                <w:sz w:val="28"/>
              </w:rPr>
            </w:pPr>
            <w:r>
              <w:rPr>
                <w:sz w:val="28"/>
              </w:rPr>
              <w:t>Advice</w:t>
            </w:r>
            <w:r w:rsidR="00A93364">
              <w:rPr>
                <w:sz w:val="28"/>
              </w:rPr>
              <w:t xml:space="preserve"> Services Manager </w:t>
            </w:r>
          </w:p>
        </w:tc>
      </w:tr>
      <w:tr w:rsidR="00B30C4F" w14:paraId="4A59D6BF" w14:textId="77777777" w:rsidTr="00F86730">
        <w:tc>
          <w:tcPr>
            <w:tcW w:w="2405" w:type="dxa"/>
            <w:shd w:val="clear" w:color="auto" w:fill="D9D9D9" w:themeFill="background1" w:themeFillShade="D9"/>
          </w:tcPr>
          <w:p w14:paraId="1205C530" w14:textId="77777777" w:rsidR="00B30C4F" w:rsidRPr="00801E5C" w:rsidRDefault="00B30C4F" w:rsidP="00F867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Responsible for</w:t>
            </w:r>
          </w:p>
        </w:tc>
        <w:tc>
          <w:tcPr>
            <w:tcW w:w="7223" w:type="dxa"/>
          </w:tcPr>
          <w:p w14:paraId="026A7D69" w14:textId="77777777" w:rsidR="00B30C4F" w:rsidRDefault="00B30C4F" w:rsidP="00F86730">
            <w:pPr>
              <w:rPr>
                <w:sz w:val="28"/>
              </w:rPr>
            </w:pPr>
            <w:r>
              <w:rPr>
                <w:sz w:val="28"/>
              </w:rPr>
              <w:t>N/A</w:t>
            </w:r>
          </w:p>
        </w:tc>
      </w:tr>
      <w:tr w:rsidR="00F86730" w14:paraId="2B365203" w14:textId="77777777" w:rsidTr="00F86730">
        <w:tc>
          <w:tcPr>
            <w:tcW w:w="2405" w:type="dxa"/>
            <w:shd w:val="clear" w:color="auto" w:fill="D9D9D9" w:themeFill="background1" w:themeFillShade="D9"/>
          </w:tcPr>
          <w:p w14:paraId="739040AB" w14:textId="77777777" w:rsidR="00F86730" w:rsidRPr="00801E5C" w:rsidRDefault="00F86730" w:rsidP="00F867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Service/Team</w:t>
            </w:r>
          </w:p>
        </w:tc>
        <w:tc>
          <w:tcPr>
            <w:tcW w:w="7223" w:type="dxa"/>
          </w:tcPr>
          <w:p w14:paraId="000DC474" w14:textId="4394BB19" w:rsidR="00F86730" w:rsidRDefault="00D35BBB" w:rsidP="00F86730">
            <w:pPr>
              <w:rPr>
                <w:sz w:val="28"/>
              </w:rPr>
            </w:pPr>
            <w:r>
              <w:rPr>
                <w:sz w:val="28"/>
              </w:rPr>
              <w:t>Homelessness</w:t>
            </w:r>
            <w:r w:rsidR="00C011CE">
              <w:rPr>
                <w:sz w:val="28"/>
              </w:rPr>
              <w:t xml:space="preserve"> Transitions for Offenders Service</w:t>
            </w:r>
            <w:r w:rsidR="00A93364">
              <w:rPr>
                <w:sz w:val="28"/>
              </w:rPr>
              <w:t xml:space="preserve"> </w:t>
            </w:r>
          </w:p>
        </w:tc>
      </w:tr>
      <w:tr w:rsidR="00F86730" w14:paraId="20685ADC" w14:textId="77777777" w:rsidTr="00F86730">
        <w:tc>
          <w:tcPr>
            <w:tcW w:w="2405" w:type="dxa"/>
            <w:shd w:val="clear" w:color="auto" w:fill="D9D9D9" w:themeFill="background1" w:themeFillShade="D9"/>
          </w:tcPr>
          <w:p w14:paraId="5DF4F596" w14:textId="77777777" w:rsidR="00F86730" w:rsidRDefault="00F86730" w:rsidP="00F867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Job Number</w:t>
            </w:r>
          </w:p>
        </w:tc>
        <w:tc>
          <w:tcPr>
            <w:tcW w:w="7223" w:type="dxa"/>
          </w:tcPr>
          <w:p w14:paraId="197E6153" w14:textId="4799301A" w:rsidR="00F86730" w:rsidRDefault="00146BC9" w:rsidP="00F86730">
            <w:pPr>
              <w:rPr>
                <w:sz w:val="28"/>
              </w:rPr>
            </w:pPr>
            <w:r>
              <w:rPr>
                <w:sz w:val="28"/>
              </w:rPr>
              <w:t>HTO-HSS-039</w:t>
            </w:r>
          </w:p>
        </w:tc>
      </w:tr>
      <w:tr w:rsidR="00F86730" w14:paraId="3673C722" w14:textId="77777777" w:rsidTr="00F86730">
        <w:tc>
          <w:tcPr>
            <w:tcW w:w="2405" w:type="dxa"/>
            <w:shd w:val="clear" w:color="auto" w:fill="D9D9D9" w:themeFill="background1" w:themeFillShade="D9"/>
          </w:tcPr>
          <w:p w14:paraId="5E727C1E" w14:textId="77777777" w:rsidR="00F86730" w:rsidRDefault="00F86730" w:rsidP="00F867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Base/Location</w:t>
            </w:r>
          </w:p>
        </w:tc>
        <w:tc>
          <w:tcPr>
            <w:tcW w:w="7223" w:type="dxa"/>
          </w:tcPr>
          <w:p w14:paraId="69106EB3" w14:textId="77777777" w:rsidR="00F86730" w:rsidRDefault="00A93364" w:rsidP="00F86730">
            <w:pPr>
              <w:rPr>
                <w:sz w:val="28"/>
              </w:rPr>
            </w:pPr>
            <w:r>
              <w:rPr>
                <w:sz w:val="28"/>
              </w:rPr>
              <w:t>38 Leicester Road, Loughborough, LE11 2</w:t>
            </w:r>
            <w:r w:rsidR="00AB1262">
              <w:rPr>
                <w:sz w:val="28"/>
              </w:rPr>
              <w:t>AG</w:t>
            </w:r>
          </w:p>
        </w:tc>
      </w:tr>
    </w:tbl>
    <w:p w14:paraId="12AB31BB" w14:textId="77777777" w:rsidR="00801E5C" w:rsidRDefault="00801E5C" w:rsidP="00801E5C">
      <w:pPr>
        <w:spacing w:after="0"/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1E5C" w14:paraId="1EEE7C14" w14:textId="77777777" w:rsidTr="00801E5C">
        <w:tc>
          <w:tcPr>
            <w:tcW w:w="9628" w:type="dxa"/>
            <w:shd w:val="clear" w:color="auto" w:fill="BFBFBF" w:themeFill="background1" w:themeFillShade="BF"/>
          </w:tcPr>
          <w:p w14:paraId="4C9F8642" w14:textId="77777777" w:rsidR="00801E5C" w:rsidRDefault="00801E5C" w:rsidP="00F86730">
            <w:pPr>
              <w:jc w:val="both"/>
              <w:rPr>
                <w:sz w:val="24"/>
              </w:rPr>
            </w:pPr>
            <w:r w:rsidRPr="00801E5C">
              <w:rPr>
                <w:b/>
                <w:sz w:val="28"/>
              </w:rPr>
              <w:t>Job Purpose</w:t>
            </w:r>
          </w:p>
        </w:tc>
      </w:tr>
      <w:tr w:rsidR="00801E5C" w14:paraId="7E5CB4FE" w14:textId="77777777" w:rsidTr="00C77181">
        <w:tc>
          <w:tcPr>
            <w:tcW w:w="9628" w:type="dxa"/>
            <w:shd w:val="clear" w:color="auto" w:fill="auto"/>
          </w:tcPr>
          <w:p w14:paraId="3E1AC689" w14:textId="6F7488F0" w:rsidR="00C011CE" w:rsidRDefault="00C011CE" w:rsidP="00C011C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6177">
              <w:rPr>
                <w:rFonts w:ascii="Calibri" w:hAnsi="Calibri" w:cs="Calibri"/>
                <w:sz w:val="24"/>
                <w:szCs w:val="24"/>
              </w:rPr>
              <w:t xml:space="preserve">The Homelessness Transitions for Offenders (HTO) service </w:t>
            </w:r>
            <w:r w:rsidRPr="00ED6177">
              <w:rPr>
                <w:rFonts w:cstheme="minorHAnsi"/>
                <w:color w:val="000000" w:themeColor="text1"/>
                <w:sz w:val="24"/>
                <w:szCs w:val="24"/>
              </w:rPr>
              <w:t xml:space="preserve">is funded by the Big Lottery Fund and </w:t>
            </w:r>
            <w:r w:rsidRPr="00ED6177">
              <w:rPr>
                <w:sz w:val="24"/>
                <w:szCs w:val="24"/>
              </w:rPr>
              <w:t>works with people who have an offending history, including both offenders in custody and in the community, who disclose they are of no Fixed Abode or that they will b</w:t>
            </w:r>
            <w:r>
              <w:rPr>
                <w:sz w:val="24"/>
                <w:szCs w:val="24"/>
              </w:rPr>
              <w:t xml:space="preserve">e street homeless upon release. </w:t>
            </w:r>
            <w:r w:rsidRPr="00ED6177">
              <w:rPr>
                <w:rFonts w:cstheme="minorHAnsi"/>
                <w:color w:val="000000" w:themeColor="text1"/>
                <w:sz w:val="24"/>
                <w:szCs w:val="24"/>
              </w:rPr>
              <w:t xml:space="preserve">The programme, working with the Prison Resettlement Teams, will strengthen the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pathway,</w:t>
            </w:r>
            <w:r w:rsidRPr="00ED617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and offer</w:t>
            </w:r>
            <w:r w:rsidRPr="00ED617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earlier </w:t>
            </w:r>
            <w:r w:rsidRPr="00ED6177">
              <w:rPr>
                <w:rFonts w:cstheme="minorHAnsi"/>
                <w:color w:val="000000" w:themeColor="text1"/>
                <w:sz w:val="24"/>
                <w:szCs w:val="24"/>
              </w:rPr>
              <w:t>interventions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Pr="00ED6177">
              <w:rPr>
                <w:rFonts w:cstheme="minorHAnsi"/>
                <w:color w:val="000000" w:themeColor="text1"/>
                <w:sz w:val="24"/>
                <w:szCs w:val="24"/>
              </w:rPr>
              <w:t xml:space="preserve"> to prisoners who are due for release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with No Fixed Abode</w:t>
            </w:r>
            <w:r w:rsidRPr="00ED6177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and will therefore</w:t>
            </w:r>
            <w:r w:rsidRPr="00ED6177">
              <w:rPr>
                <w:rFonts w:cstheme="minorHAnsi"/>
                <w:color w:val="000000" w:themeColor="text1"/>
                <w:sz w:val="24"/>
                <w:szCs w:val="24"/>
              </w:rPr>
              <w:t xml:space="preserve"> reduce the flow of rough sleepers to the street.  </w:t>
            </w:r>
          </w:p>
          <w:p w14:paraId="243F433F" w14:textId="77777777" w:rsidR="00694C3C" w:rsidRDefault="00694C3C" w:rsidP="00C011C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A039AAF" w14:textId="77777777" w:rsidR="00694C3C" w:rsidRPr="00CE3830" w:rsidRDefault="00694C3C" w:rsidP="00C011CE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The HTO service will be operational across Leicestershire, Leicester City and Rutland and prisons which services these areas. </w:t>
            </w:r>
          </w:p>
          <w:p w14:paraId="6751FA66" w14:textId="77777777" w:rsidR="00C011CE" w:rsidRDefault="00C011CE" w:rsidP="0004264F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4EFFF831" w14:textId="77777777" w:rsidR="00C77181" w:rsidRDefault="00C011CE" w:rsidP="00C7718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The role of the HTO Mediator is to support </w:t>
            </w:r>
            <w:r w:rsidR="001B294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adults</w:t>
            </w:r>
            <w: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, with an offending history,</w:t>
            </w:r>
            <w:r w:rsidR="001B294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93364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who are experiencing family conflict, </w:t>
            </w:r>
            <w:r w:rsidR="001B294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poor emotional wellbeing, poor mental health</w:t>
            </w:r>
            <w: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and social exclusion. </w:t>
            </w:r>
            <w:r w:rsidR="0004264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The post holder will undertake a diverse role within our Mediation Service which focuses on early prevention and intervention in order to prevent</w:t>
            </w:r>
            <w: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/relieve</w:t>
            </w:r>
            <w:r w:rsidR="0004264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homelessness and improve the mental wellbeing of </w:t>
            </w:r>
            <w: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offenders</w:t>
            </w:r>
            <w:r w:rsidR="0004264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.  </w:t>
            </w:r>
            <w:r w:rsidR="00C7718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You will be required to process referrals that are </w:t>
            </w:r>
            <w: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received and contact clients</w:t>
            </w:r>
            <w:r w:rsidR="00C7718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and other professionals where appropriate. </w:t>
            </w:r>
          </w:p>
          <w:p w14:paraId="4CE1412C" w14:textId="77777777" w:rsidR="00C77181" w:rsidRDefault="00C77181" w:rsidP="00C7718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788E18DC" w14:textId="77777777" w:rsidR="001B2941" w:rsidRPr="001B2941" w:rsidRDefault="00C77181" w:rsidP="00A54B37">
            <w:pPr>
              <w:jc w:val="both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776A50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You will work with </w:t>
            </w:r>
            <w:r w:rsidR="00A54B3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offenders and their families</w:t>
            </w:r>
            <w:r w:rsidR="001B2941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76A50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by providing individual and joint mediation appointments to explore issues, problems and conflicts and support and empower them to identify realistic and achievable ways of moving forward and making change. </w:t>
            </w:r>
            <w:r w:rsidRPr="00776A5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You will work holistically and creatively adapting the way that you work to meet the needs of vulnerable client groups. </w:t>
            </w:r>
          </w:p>
        </w:tc>
      </w:tr>
    </w:tbl>
    <w:p w14:paraId="459864E4" w14:textId="77777777" w:rsidR="00801E5C" w:rsidRDefault="00801E5C" w:rsidP="00801E5C">
      <w:pPr>
        <w:spacing w:after="0"/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1E5C" w14:paraId="3858E947" w14:textId="77777777" w:rsidTr="00B94260">
        <w:tc>
          <w:tcPr>
            <w:tcW w:w="9628" w:type="dxa"/>
            <w:shd w:val="clear" w:color="auto" w:fill="BFBFBF" w:themeFill="background1" w:themeFillShade="BF"/>
          </w:tcPr>
          <w:p w14:paraId="026358F9" w14:textId="77777777" w:rsidR="00801E5C" w:rsidRDefault="00C5284C" w:rsidP="00F86730">
            <w:pPr>
              <w:jc w:val="both"/>
              <w:rPr>
                <w:sz w:val="24"/>
              </w:rPr>
            </w:pPr>
            <w:r>
              <w:rPr>
                <w:b/>
                <w:sz w:val="28"/>
              </w:rPr>
              <w:t>Main Duties and Responsibilities</w:t>
            </w:r>
          </w:p>
        </w:tc>
      </w:tr>
      <w:tr w:rsidR="00777EEC" w14:paraId="2585E6C2" w14:textId="77777777" w:rsidTr="00777EEC">
        <w:tc>
          <w:tcPr>
            <w:tcW w:w="9628" w:type="dxa"/>
            <w:shd w:val="clear" w:color="auto" w:fill="D9D9D9" w:themeFill="background1" w:themeFillShade="D9"/>
          </w:tcPr>
          <w:p w14:paraId="45FA11B3" w14:textId="77777777" w:rsidR="00777EEC" w:rsidRPr="00777EEC" w:rsidRDefault="00777EEC" w:rsidP="00F86730">
            <w:pPr>
              <w:jc w:val="both"/>
              <w:rPr>
                <w:b/>
                <w:sz w:val="24"/>
              </w:rPr>
            </w:pPr>
            <w:r w:rsidRPr="00777EEC">
              <w:rPr>
                <w:b/>
                <w:sz w:val="24"/>
              </w:rPr>
              <w:t>Operational Responsibilities</w:t>
            </w:r>
          </w:p>
        </w:tc>
      </w:tr>
      <w:tr w:rsidR="00777EEC" w14:paraId="1F2B8F84" w14:textId="77777777" w:rsidTr="00777EEC">
        <w:tc>
          <w:tcPr>
            <w:tcW w:w="9628" w:type="dxa"/>
          </w:tcPr>
          <w:p w14:paraId="1CF25514" w14:textId="62B9FC5A" w:rsidR="00777EEC" w:rsidRPr="002505B1" w:rsidRDefault="00A93364" w:rsidP="0092105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To process </w:t>
            </w:r>
            <w:r w:rsidR="00F5012B">
              <w:rPr>
                <w:sz w:val="24"/>
              </w:rPr>
              <w:t xml:space="preserve">and assess suitability of </w:t>
            </w:r>
            <w:r w:rsidR="0092105E">
              <w:rPr>
                <w:sz w:val="24"/>
              </w:rPr>
              <w:t xml:space="preserve">mediation </w:t>
            </w:r>
            <w:r>
              <w:rPr>
                <w:sz w:val="24"/>
              </w:rPr>
              <w:t xml:space="preserve">referrals for </w:t>
            </w:r>
            <w:r w:rsidR="0092105E">
              <w:rPr>
                <w:sz w:val="24"/>
              </w:rPr>
              <w:t xml:space="preserve"> the </w:t>
            </w:r>
            <w:r w:rsidR="00512907" w:rsidRPr="002505B1">
              <w:rPr>
                <w:sz w:val="24"/>
              </w:rPr>
              <w:t>HTO service</w:t>
            </w:r>
            <w:r w:rsidRPr="002505B1">
              <w:rPr>
                <w:sz w:val="24"/>
              </w:rPr>
              <w:t xml:space="preserve"> by contacting and providing information to clients and referrers </w:t>
            </w:r>
          </w:p>
          <w:p w14:paraId="17B6A760" w14:textId="432E21C0" w:rsidR="00777EEC" w:rsidRDefault="00A06FBE" w:rsidP="00777EEC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To carry out initial assessments with clients</w:t>
            </w:r>
            <w:r w:rsidR="00A93364">
              <w:rPr>
                <w:sz w:val="24"/>
              </w:rPr>
              <w:t xml:space="preserve"> to assess needs</w:t>
            </w:r>
            <w:r>
              <w:rPr>
                <w:sz w:val="24"/>
              </w:rPr>
              <w:t xml:space="preserve"> and award waiting list points, when instructed by the S</w:t>
            </w:r>
            <w:r w:rsidR="00694C3C">
              <w:rPr>
                <w:sz w:val="24"/>
              </w:rPr>
              <w:t xml:space="preserve">enior </w:t>
            </w:r>
            <w:r>
              <w:rPr>
                <w:sz w:val="24"/>
              </w:rPr>
              <w:t>H</w:t>
            </w:r>
            <w:r w:rsidR="00694C3C">
              <w:rPr>
                <w:sz w:val="24"/>
              </w:rPr>
              <w:t xml:space="preserve">omelessness </w:t>
            </w:r>
            <w:r>
              <w:rPr>
                <w:sz w:val="24"/>
              </w:rPr>
              <w:t>T</w:t>
            </w:r>
            <w:r w:rsidR="00694C3C">
              <w:rPr>
                <w:sz w:val="24"/>
              </w:rPr>
              <w:t xml:space="preserve">ransitions for </w:t>
            </w:r>
            <w:r>
              <w:rPr>
                <w:sz w:val="24"/>
              </w:rPr>
              <w:t>O</w:t>
            </w:r>
            <w:r w:rsidR="00694C3C">
              <w:rPr>
                <w:sz w:val="24"/>
              </w:rPr>
              <w:t xml:space="preserve">ffenders </w:t>
            </w:r>
            <w:r>
              <w:rPr>
                <w:sz w:val="24"/>
              </w:rPr>
              <w:t>O</w:t>
            </w:r>
            <w:r w:rsidR="00694C3C">
              <w:rPr>
                <w:sz w:val="24"/>
              </w:rPr>
              <w:t>fficer</w:t>
            </w:r>
            <w:r>
              <w:rPr>
                <w:sz w:val="24"/>
              </w:rPr>
              <w:t xml:space="preserve"> or A</w:t>
            </w:r>
            <w:r w:rsidR="00694C3C">
              <w:rPr>
                <w:sz w:val="24"/>
              </w:rPr>
              <w:t xml:space="preserve">dvice </w:t>
            </w:r>
            <w:r>
              <w:rPr>
                <w:sz w:val="24"/>
              </w:rPr>
              <w:t>S</w:t>
            </w:r>
            <w:r w:rsidR="00694C3C">
              <w:rPr>
                <w:sz w:val="24"/>
              </w:rPr>
              <w:t xml:space="preserve">ervices </w:t>
            </w:r>
            <w:r>
              <w:rPr>
                <w:sz w:val="24"/>
              </w:rPr>
              <w:t>M</w:t>
            </w:r>
            <w:r w:rsidR="00694C3C">
              <w:rPr>
                <w:sz w:val="24"/>
              </w:rPr>
              <w:t>anager</w:t>
            </w:r>
            <w:r w:rsidR="00A93364">
              <w:rPr>
                <w:sz w:val="24"/>
              </w:rPr>
              <w:t xml:space="preserve"> </w:t>
            </w:r>
          </w:p>
          <w:p w14:paraId="553FCFD0" w14:textId="77777777" w:rsidR="00A06FBE" w:rsidRDefault="00A06FBE" w:rsidP="00777EEC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To support clients to explore issues, problems and conflict in a future focused way and empower clients to make positive changes</w:t>
            </w:r>
          </w:p>
          <w:p w14:paraId="0C143269" w14:textId="5BD1A594" w:rsidR="00C77181" w:rsidRPr="00776A50" w:rsidRDefault="00C77181" w:rsidP="00776A50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sz w:val="24"/>
              </w:rPr>
            </w:pPr>
            <w:r w:rsidRPr="00776A50">
              <w:rPr>
                <w:sz w:val="24"/>
              </w:rPr>
              <w:lastRenderedPageBreak/>
              <w:t xml:space="preserve">To use creative tools to better engage vulnerable client groups and </w:t>
            </w:r>
            <w:r w:rsidR="004E1219" w:rsidRPr="00776A50">
              <w:rPr>
                <w:sz w:val="24"/>
              </w:rPr>
              <w:t>support them to explore conflict and emotion</w:t>
            </w:r>
            <w:r w:rsidR="0092105E">
              <w:rPr>
                <w:sz w:val="24"/>
              </w:rPr>
              <w:t>al</w:t>
            </w:r>
            <w:r w:rsidR="004E1219" w:rsidRPr="00776A50">
              <w:rPr>
                <w:sz w:val="24"/>
              </w:rPr>
              <w:t xml:space="preserve"> wellbeing in a </w:t>
            </w:r>
            <w:r w:rsidR="0092105E">
              <w:rPr>
                <w:sz w:val="24"/>
              </w:rPr>
              <w:t>w</w:t>
            </w:r>
            <w:r w:rsidR="004E1219" w:rsidRPr="00776A50">
              <w:rPr>
                <w:sz w:val="24"/>
              </w:rPr>
              <w:t>ay which places less emphasis on verbal communication</w:t>
            </w:r>
          </w:p>
          <w:p w14:paraId="7DDEA36F" w14:textId="77777777" w:rsidR="00BA5235" w:rsidRPr="002505B1" w:rsidRDefault="00A93364" w:rsidP="00BA523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To conduct risk assessment</w:t>
            </w:r>
            <w:r w:rsidR="00A54B37">
              <w:rPr>
                <w:sz w:val="24"/>
              </w:rPr>
              <w:t>s</w:t>
            </w:r>
            <w:r>
              <w:rPr>
                <w:sz w:val="24"/>
              </w:rPr>
              <w:t xml:space="preserve"> and review these</w:t>
            </w:r>
            <w:r w:rsidR="00512907">
              <w:rPr>
                <w:sz w:val="24"/>
              </w:rPr>
              <w:t xml:space="preserve"> regularly</w:t>
            </w:r>
          </w:p>
          <w:p w14:paraId="6130C97D" w14:textId="26AE9D50" w:rsidR="0042635F" w:rsidRPr="0042635F" w:rsidRDefault="00A93364" w:rsidP="0042635F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42635F">
              <w:rPr>
                <w:sz w:val="24"/>
              </w:rPr>
              <w:t xml:space="preserve">To arrange and undertake one to one and joint mediation </w:t>
            </w:r>
            <w:r w:rsidR="0092105E">
              <w:rPr>
                <w:sz w:val="24"/>
              </w:rPr>
              <w:t>appointments</w:t>
            </w:r>
            <w:r w:rsidRPr="0042635F">
              <w:rPr>
                <w:sz w:val="24"/>
              </w:rPr>
              <w:t xml:space="preserve"> with </w:t>
            </w:r>
            <w:r w:rsidR="00A54B37">
              <w:rPr>
                <w:sz w:val="24"/>
              </w:rPr>
              <w:t>clients</w:t>
            </w:r>
            <w:r w:rsidRPr="0042635F">
              <w:rPr>
                <w:sz w:val="24"/>
              </w:rPr>
              <w:t xml:space="preserve"> either </w:t>
            </w:r>
            <w:r w:rsidR="00A54B37">
              <w:rPr>
                <w:sz w:val="24"/>
              </w:rPr>
              <w:t xml:space="preserve">in prison, </w:t>
            </w:r>
            <w:r w:rsidRPr="0042635F">
              <w:rPr>
                <w:sz w:val="24"/>
              </w:rPr>
              <w:t xml:space="preserve">at </w:t>
            </w:r>
            <w:r w:rsidR="00A6243F">
              <w:rPr>
                <w:sz w:val="24"/>
              </w:rPr>
              <w:t xml:space="preserve">the </w:t>
            </w:r>
            <w:r w:rsidR="00A54B37">
              <w:rPr>
                <w:sz w:val="24"/>
              </w:rPr>
              <w:t xml:space="preserve">office or </w:t>
            </w:r>
            <w:r w:rsidR="0042635F" w:rsidRPr="0042635F">
              <w:rPr>
                <w:sz w:val="24"/>
              </w:rPr>
              <w:t xml:space="preserve">in the community </w:t>
            </w:r>
            <w:r w:rsidR="00F5012B">
              <w:rPr>
                <w:sz w:val="24"/>
              </w:rPr>
              <w:t xml:space="preserve">and provide written agreements where required </w:t>
            </w:r>
          </w:p>
          <w:p w14:paraId="27AEBD78" w14:textId="77777777" w:rsidR="00777EEC" w:rsidRDefault="0042635F" w:rsidP="00777EEC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To follow up and evaluate the effectiveness of mediation</w:t>
            </w:r>
          </w:p>
          <w:p w14:paraId="75A75E23" w14:textId="13D5DAE2" w:rsidR="00C5284C" w:rsidRDefault="0042635F" w:rsidP="00F8673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To work closely with other relevant agencies, supporting </w:t>
            </w:r>
            <w:r w:rsidR="00A06FBE">
              <w:rPr>
                <w:sz w:val="24"/>
              </w:rPr>
              <w:t xml:space="preserve">clients and their </w:t>
            </w:r>
            <w:r>
              <w:rPr>
                <w:sz w:val="24"/>
              </w:rPr>
              <w:t xml:space="preserve">family members to access appropriate assistance </w:t>
            </w:r>
          </w:p>
          <w:p w14:paraId="30D351BD" w14:textId="52B31587" w:rsidR="0042635F" w:rsidRDefault="0042635F" w:rsidP="00F8673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To actively promote the </w:t>
            </w:r>
            <w:r w:rsidR="00BA5235">
              <w:rPr>
                <w:sz w:val="24"/>
              </w:rPr>
              <w:t>services provided by</w:t>
            </w:r>
            <w:r>
              <w:rPr>
                <w:sz w:val="24"/>
              </w:rPr>
              <w:t xml:space="preserve"> The Bridge</w:t>
            </w:r>
            <w:r w:rsidR="0004264F">
              <w:rPr>
                <w:sz w:val="24"/>
              </w:rPr>
              <w:t xml:space="preserve"> (East Midlands)</w:t>
            </w:r>
            <w:r>
              <w:rPr>
                <w:sz w:val="24"/>
              </w:rPr>
              <w:t xml:space="preserve"> </w:t>
            </w:r>
          </w:p>
          <w:p w14:paraId="593E443F" w14:textId="2E087622" w:rsidR="004E1219" w:rsidRDefault="004E1219" w:rsidP="00F8673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76A50">
              <w:rPr>
                <w:sz w:val="24"/>
              </w:rPr>
              <w:t>To actively feed in to the development of the</w:t>
            </w:r>
            <w:r w:rsidR="00A06FBE">
              <w:rPr>
                <w:sz w:val="24"/>
              </w:rPr>
              <w:t xml:space="preserve"> HTO Mediator role within the</w:t>
            </w:r>
            <w:r w:rsidRPr="00776A50">
              <w:rPr>
                <w:sz w:val="24"/>
              </w:rPr>
              <w:t xml:space="preserve"> </w:t>
            </w:r>
            <w:r w:rsidR="00A54B37">
              <w:rPr>
                <w:sz w:val="24"/>
              </w:rPr>
              <w:t xml:space="preserve">HTO </w:t>
            </w:r>
            <w:r w:rsidRPr="00776A50">
              <w:rPr>
                <w:sz w:val="24"/>
              </w:rPr>
              <w:t xml:space="preserve">Service and input in to new and effective ways of working </w:t>
            </w:r>
          </w:p>
          <w:p w14:paraId="44CD022C" w14:textId="77777777" w:rsidR="00A06FBE" w:rsidRPr="00776A50" w:rsidRDefault="00A06FBE" w:rsidP="00F8673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To undertake regular community outreach to identify clients who are rough sleeping</w:t>
            </w:r>
          </w:p>
          <w:p w14:paraId="3244E5E2" w14:textId="77777777" w:rsidR="00F5012B" w:rsidRDefault="00F5012B" w:rsidP="00AB126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To attend HTO and Mediation Team Meetings on a quarterly basis </w:t>
            </w:r>
          </w:p>
          <w:p w14:paraId="1833EE90" w14:textId="77777777" w:rsidR="00BA5235" w:rsidRDefault="00BA5235" w:rsidP="00AB126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To ensure your mediation practice is kept up-to-date, including </w:t>
            </w:r>
            <w:r w:rsidR="00694C3C">
              <w:rPr>
                <w:sz w:val="24"/>
              </w:rPr>
              <w:t xml:space="preserve">attending case management meetings with the Specialist Services Manager, </w:t>
            </w:r>
            <w:r>
              <w:rPr>
                <w:sz w:val="24"/>
              </w:rPr>
              <w:t xml:space="preserve">attending relevant training and </w:t>
            </w:r>
            <w:r w:rsidR="00694C3C">
              <w:rPr>
                <w:sz w:val="24"/>
              </w:rPr>
              <w:t>Midlands M</w:t>
            </w:r>
            <w:r>
              <w:rPr>
                <w:sz w:val="24"/>
              </w:rPr>
              <w:t xml:space="preserve">ediation </w:t>
            </w:r>
            <w:r w:rsidR="00694C3C">
              <w:rPr>
                <w:sz w:val="24"/>
              </w:rPr>
              <w:t>N</w:t>
            </w:r>
            <w:r>
              <w:rPr>
                <w:sz w:val="24"/>
              </w:rPr>
              <w:t xml:space="preserve">etwork meetings </w:t>
            </w:r>
          </w:p>
          <w:p w14:paraId="1B53CD87" w14:textId="660692E5" w:rsidR="002329C5" w:rsidRPr="00776A50" w:rsidRDefault="00BA5235" w:rsidP="00AB126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 w:themeFill="background1"/>
              </w:rPr>
              <w:t>To attend</w:t>
            </w:r>
            <w:r w:rsidR="00776A50" w:rsidRPr="00776A50">
              <w:rPr>
                <w:rFonts w:ascii="Calibri" w:hAnsi="Calibri" w:cs="Calibri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A54B37">
              <w:rPr>
                <w:rFonts w:ascii="Calibri" w:hAnsi="Calibri" w:cs="Calibri"/>
                <w:sz w:val="24"/>
                <w:szCs w:val="24"/>
                <w:shd w:val="clear" w:color="auto" w:fill="FFFFFF" w:themeFill="background1"/>
              </w:rPr>
              <w:t>relevant safeguarding and multi-agency meetings where appropriate</w:t>
            </w:r>
          </w:p>
          <w:p w14:paraId="790064E5" w14:textId="253E5673" w:rsidR="001B2941" w:rsidRPr="00A54B37" w:rsidRDefault="00776A50" w:rsidP="00A54B37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76A5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Actively safeguard </w:t>
            </w:r>
            <w:r w:rsidR="00A54B37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vulnerable clients, making</w:t>
            </w:r>
            <w:r w:rsidRPr="00776A5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ref</w:t>
            </w:r>
            <w:r w:rsidR="00A54B37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errals to Children and Families </w:t>
            </w:r>
            <w:r w:rsidRPr="00776A5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Services and </w:t>
            </w:r>
            <w:r w:rsidR="00A54B37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Adult Social Care</w:t>
            </w:r>
          </w:p>
        </w:tc>
      </w:tr>
      <w:tr w:rsidR="00801E5C" w14:paraId="1F4211F9" w14:textId="77777777" w:rsidTr="00777EEC">
        <w:tc>
          <w:tcPr>
            <w:tcW w:w="9628" w:type="dxa"/>
            <w:shd w:val="clear" w:color="auto" w:fill="D9D9D9" w:themeFill="background1" w:themeFillShade="D9"/>
          </w:tcPr>
          <w:p w14:paraId="652D8B33" w14:textId="77777777" w:rsidR="00801E5C" w:rsidRPr="00777EEC" w:rsidRDefault="00801E5C" w:rsidP="00F86730">
            <w:pPr>
              <w:jc w:val="both"/>
              <w:rPr>
                <w:b/>
                <w:sz w:val="24"/>
              </w:rPr>
            </w:pPr>
            <w:r w:rsidRPr="00777EEC">
              <w:rPr>
                <w:b/>
                <w:sz w:val="24"/>
              </w:rPr>
              <w:lastRenderedPageBreak/>
              <w:t>General</w:t>
            </w:r>
            <w:r w:rsidR="00777EEC" w:rsidRPr="00777EEC">
              <w:rPr>
                <w:b/>
                <w:sz w:val="24"/>
              </w:rPr>
              <w:t xml:space="preserve"> Organisational Duties</w:t>
            </w:r>
          </w:p>
        </w:tc>
      </w:tr>
      <w:tr w:rsidR="00801E5C" w14:paraId="29B2C9EA" w14:textId="77777777" w:rsidTr="00801E5C">
        <w:tc>
          <w:tcPr>
            <w:tcW w:w="9628" w:type="dxa"/>
          </w:tcPr>
          <w:p w14:paraId="44B84D41" w14:textId="77777777" w:rsidR="00777EEC" w:rsidRPr="00F86730" w:rsidRDefault="00777EEC" w:rsidP="00C5284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777EEC">
              <w:rPr>
                <w:rFonts w:ascii="Calibri" w:hAnsi="Calibri" w:cs="Arial"/>
                <w:sz w:val="24"/>
                <w:szCs w:val="24"/>
              </w:rPr>
              <w:t xml:space="preserve">To comply </w:t>
            </w:r>
            <w:r>
              <w:rPr>
                <w:rFonts w:ascii="Calibri" w:hAnsi="Calibri" w:cs="Arial"/>
                <w:sz w:val="24"/>
                <w:szCs w:val="24"/>
              </w:rPr>
              <w:t>with, and adhere to, The Bridge’s Quality Management System (QMS)</w:t>
            </w:r>
          </w:p>
          <w:p w14:paraId="6D78A19C" w14:textId="77777777" w:rsidR="00777EEC" w:rsidRPr="00777EEC" w:rsidRDefault="00777EEC" w:rsidP="00777EE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b/>
                <w:sz w:val="24"/>
                <w:szCs w:val="24"/>
              </w:rPr>
            </w:pPr>
            <w:r w:rsidRPr="00777EEC">
              <w:rPr>
                <w:rFonts w:ascii="Calibri" w:hAnsi="Calibri" w:cs="Arial"/>
                <w:sz w:val="24"/>
                <w:szCs w:val="24"/>
              </w:rPr>
              <w:t>To take responsibility for producing your own correspondence</w:t>
            </w:r>
          </w:p>
          <w:p w14:paraId="47DCC632" w14:textId="77777777" w:rsidR="00777EEC" w:rsidRPr="00777EEC" w:rsidRDefault="00777EEC" w:rsidP="00777EE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777EEC">
              <w:rPr>
                <w:rFonts w:ascii="Calibri" w:hAnsi="Calibri" w:cs="Arial"/>
                <w:sz w:val="24"/>
                <w:szCs w:val="24"/>
              </w:rPr>
              <w:t xml:space="preserve">To </w:t>
            </w:r>
            <w:r>
              <w:rPr>
                <w:rFonts w:ascii="Calibri" w:hAnsi="Calibri" w:cs="Arial"/>
                <w:sz w:val="24"/>
                <w:szCs w:val="24"/>
              </w:rPr>
              <w:t xml:space="preserve">take </w:t>
            </w:r>
            <w:r w:rsidR="00A72E24">
              <w:rPr>
                <w:rFonts w:ascii="Calibri" w:hAnsi="Calibri" w:cs="Arial"/>
                <w:sz w:val="24"/>
                <w:szCs w:val="24"/>
              </w:rPr>
              <w:t>engage with, and contribute in,</w:t>
            </w:r>
            <w:r>
              <w:rPr>
                <w:rFonts w:ascii="Calibri" w:hAnsi="Calibri" w:cs="Arial"/>
                <w:sz w:val="24"/>
                <w:szCs w:val="24"/>
              </w:rPr>
              <w:t xml:space="preserve"> your own Training and Continual Professional Development</w:t>
            </w:r>
          </w:p>
          <w:p w14:paraId="7BAC54FC" w14:textId="58779364" w:rsidR="00777EEC" w:rsidRPr="00777EEC" w:rsidRDefault="00777EEC" w:rsidP="00777EE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777EEC">
              <w:rPr>
                <w:rFonts w:ascii="Calibri" w:hAnsi="Calibri" w:cs="Arial"/>
                <w:sz w:val="24"/>
                <w:szCs w:val="24"/>
              </w:rPr>
              <w:t xml:space="preserve">To </w:t>
            </w:r>
            <w:r>
              <w:rPr>
                <w:rFonts w:ascii="Calibri" w:hAnsi="Calibri" w:cs="Arial"/>
                <w:sz w:val="24"/>
                <w:szCs w:val="24"/>
              </w:rPr>
              <w:t xml:space="preserve">embed and exhibit The Bridge’s </w:t>
            </w:r>
            <w:r w:rsidR="00BA5235">
              <w:rPr>
                <w:rFonts w:ascii="Calibri" w:hAnsi="Calibri" w:cs="Arial"/>
                <w:sz w:val="24"/>
                <w:szCs w:val="24"/>
              </w:rPr>
              <w:t>v</w:t>
            </w:r>
            <w:r>
              <w:rPr>
                <w:rFonts w:ascii="Calibri" w:hAnsi="Calibri" w:cs="Arial"/>
                <w:sz w:val="24"/>
                <w:szCs w:val="24"/>
              </w:rPr>
              <w:t xml:space="preserve">alues and </w:t>
            </w:r>
            <w:r w:rsidR="00BA5235">
              <w:rPr>
                <w:rFonts w:ascii="Calibri" w:hAnsi="Calibri" w:cs="Arial"/>
                <w:sz w:val="24"/>
                <w:szCs w:val="24"/>
              </w:rPr>
              <w:t>e</w:t>
            </w:r>
            <w:r>
              <w:rPr>
                <w:rFonts w:ascii="Calibri" w:hAnsi="Calibri" w:cs="Arial"/>
                <w:sz w:val="24"/>
                <w:szCs w:val="24"/>
              </w:rPr>
              <w:t>thos in your work</w:t>
            </w:r>
          </w:p>
          <w:p w14:paraId="1D454C2C" w14:textId="77777777" w:rsidR="00801E5C" w:rsidRDefault="00777EEC" w:rsidP="00777EE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777EEC">
              <w:rPr>
                <w:rFonts w:ascii="Calibri" w:hAnsi="Calibri" w:cs="Arial"/>
                <w:sz w:val="24"/>
                <w:szCs w:val="24"/>
              </w:rPr>
              <w:t xml:space="preserve">To take responsibility for your own health and safety and that of others in line with The Bridge’s Health and Safety </w:t>
            </w:r>
            <w:r w:rsidR="00C5284C">
              <w:rPr>
                <w:rFonts w:ascii="Calibri" w:hAnsi="Calibri" w:cs="Arial"/>
                <w:sz w:val="24"/>
                <w:szCs w:val="24"/>
              </w:rPr>
              <w:t>P</w:t>
            </w:r>
            <w:r w:rsidRPr="00777EEC">
              <w:rPr>
                <w:rFonts w:ascii="Calibri" w:hAnsi="Calibri" w:cs="Arial"/>
                <w:sz w:val="24"/>
                <w:szCs w:val="24"/>
              </w:rPr>
              <w:t>olicy</w:t>
            </w:r>
          </w:p>
          <w:p w14:paraId="0687FAF2" w14:textId="77777777" w:rsidR="00C5284C" w:rsidRPr="00C5284C" w:rsidRDefault="00C5284C" w:rsidP="00C5284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777EEC">
              <w:rPr>
                <w:rFonts w:ascii="Calibri" w:hAnsi="Calibri" w:cs="Arial"/>
                <w:sz w:val="24"/>
                <w:szCs w:val="24"/>
              </w:rPr>
              <w:t>To undertake other duties as required by the Chief Officer to ensure the smooth running of The Bridge</w:t>
            </w:r>
          </w:p>
        </w:tc>
      </w:tr>
      <w:tr w:rsidR="00C5284C" w14:paraId="4B6C65A0" w14:textId="77777777" w:rsidTr="00B94260">
        <w:tc>
          <w:tcPr>
            <w:tcW w:w="9628" w:type="dxa"/>
            <w:shd w:val="clear" w:color="auto" w:fill="D9D9D9" w:themeFill="background1" w:themeFillShade="D9"/>
          </w:tcPr>
          <w:p w14:paraId="4AF8F218" w14:textId="77777777" w:rsidR="00C5284C" w:rsidRPr="00777EEC" w:rsidRDefault="00C5284C" w:rsidP="00F8673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Special Factors</w:t>
            </w:r>
          </w:p>
        </w:tc>
      </w:tr>
      <w:tr w:rsidR="00C5284C" w14:paraId="0489AAEF" w14:textId="77777777" w:rsidTr="00B94260">
        <w:tc>
          <w:tcPr>
            <w:tcW w:w="9628" w:type="dxa"/>
          </w:tcPr>
          <w:p w14:paraId="18837BFA" w14:textId="77777777" w:rsidR="00C5284C" w:rsidRDefault="00C5284C" w:rsidP="00B9426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This role requires a full driving licence and a car</w:t>
            </w:r>
          </w:p>
          <w:p w14:paraId="0737D8ED" w14:textId="77777777" w:rsidR="00AB1262" w:rsidRPr="00C5284C" w:rsidRDefault="00AB1262" w:rsidP="00B9426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This role requires a degree and/or formal mediation qualification</w:t>
            </w:r>
          </w:p>
        </w:tc>
      </w:tr>
    </w:tbl>
    <w:p w14:paraId="306F3418" w14:textId="77777777" w:rsidR="00C5284C" w:rsidRDefault="00C5284C" w:rsidP="00801E5C">
      <w:pPr>
        <w:spacing w:after="0"/>
        <w:jc w:val="center"/>
        <w:rPr>
          <w:sz w:val="24"/>
        </w:rPr>
      </w:pPr>
    </w:p>
    <w:p w14:paraId="70D193AA" w14:textId="77777777" w:rsidR="002505B1" w:rsidRDefault="002505B1" w:rsidP="00801E5C">
      <w:pPr>
        <w:spacing w:after="0"/>
        <w:jc w:val="center"/>
        <w:rPr>
          <w:sz w:val="24"/>
        </w:rPr>
      </w:pPr>
    </w:p>
    <w:p w14:paraId="331ACE61" w14:textId="77777777" w:rsidR="002505B1" w:rsidRDefault="002505B1" w:rsidP="00801E5C">
      <w:pPr>
        <w:spacing w:after="0"/>
        <w:jc w:val="center"/>
        <w:rPr>
          <w:sz w:val="24"/>
        </w:rPr>
      </w:pPr>
    </w:p>
    <w:p w14:paraId="266C2F30" w14:textId="77777777" w:rsidR="002505B1" w:rsidRDefault="002505B1" w:rsidP="00801E5C">
      <w:pPr>
        <w:spacing w:after="0"/>
        <w:jc w:val="center"/>
        <w:rPr>
          <w:sz w:val="24"/>
        </w:rPr>
      </w:pPr>
    </w:p>
    <w:p w14:paraId="1F5B1703" w14:textId="77777777" w:rsidR="002505B1" w:rsidRDefault="002505B1" w:rsidP="00801E5C">
      <w:pPr>
        <w:spacing w:after="0"/>
        <w:jc w:val="center"/>
        <w:rPr>
          <w:sz w:val="24"/>
        </w:rPr>
      </w:pPr>
    </w:p>
    <w:p w14:paraId="048E8803" w14:textId="77777777" w:rsidR="002505B1" w:rsidRDefault="002505B1" w:rsidP="00801E5C">
      <w:pPr>
        <w:spacing w:after="0"/>
        <w:jc w:val="center"/>
        <w:rPr>
          <w:sz w:val="24"/>
        </w:rPr>
      </w:pPr>
    </w:p>
    <w:p w14:paraId="6B049E39" w14:textId="77777777" w:rsidR="002505B1" w:rsidRDefault="002505B1" w:rsidP="00801E5C">
      <w:pPr>
        <w:spacing w:after="0"/>
        <w:jc w:val="center"/>
        <w:rPr>
          <w:sz w:val="24"/>
        </w:rPr>
      </w:pPr>
    </w:p>
    <w:p w14:paraId="2B36E752" w14:textId="77777777" w:rsidR="002505B1" w:rsidRDefault="002505B1" w:rsidP="00801E5C">
      <w:pPr>
        <w:spacing w:after="0"/>
        <w:jc w:val="center"/>
        <w:rPr>
          <w:sz w:val="24"/>
        </w:rPr>
      </w:pPr>
    </w:p>
    <w:p w14:paraId="7454FCF1" w14:textId="77777777" w:rsidR="002505B1" w:rsidRDefault="002505B1" w:rsidP="00801E5C">
      <w:pPr>
        <w:spacing w:after="0"/>
        <w:jc w:val="center"/>
        <w:rPr>
          <w:sz w:val="24"/>
        </w:rPr>
      </w:pPr>
    </w:p>
    <w:p w14:paraId="7B78A6AE" w14:textId="77777777" w:rsidR="002505B1" w:rsidRDefault="002505B1" w:rsidP="00801E5C">
      <w:pPr>
        <w:spacing w:after="0"/>
        <w:jc w:val="center"/>
        <w:rPr>
          <w:sz w:val="24"/>
        </w:rPr>
      </w:pPr>
    </w:p>
    <w:p w14:paraId="5E9F483C" w14:textId="77777777" w:rsidR="002505B1" w:rsidRDefault="002505B1" w:rsidP="00801E5C">
      <w:pPr>
        <w:spacing w:after="0"/>
        <w:jc w:val="center"/>
        <w:rPr>
          <w:sz w:val="24"/>
        </w:rPr>
      </w:pPr>
    </w:p>
    <w:p w14:paraId="1FA31CB6" w14:textId="77777777" w:rsidR="002505B1" w:rsidRDefault="002505B1" w:rsidP="00801E5C">
      <w:pPr>
        <w:spacing w:after="0"/>
        <w:jc w:val="center"/>
        <w:rPr>
          <w:sz w:val="24"/>
        </w:rPr>
      </w:pPr>
    </w:p>
    <w:p w14:paraId="4F912FB5" w14:textId="77777777" w:rsidR="002505B1" w:rsidRDefault="002505B1" w:rsidP="00801E5C">
      <w:pPr>
        <w:spacing w:after="0"/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7EEC" w14:paraId="4BB614E6" w14:textId="77777777" w:rsidTr="00B94260">
        <w:tc>
          <w:tcPr>
            <w:tcW w:w="9628" w:type="dxa"/>
            <w:shd w:val="clear" w:color="auto" w:fill="BFBFBF" w:themeFill="background1" w:themeFillShade="BF"/>
          </w:tcPr>
          <w:p w14:paraId="352E4912" w14:textId="77777777" w:rsidR="00777EEC" w:rsidRDefault="00777EEC" w:rsidP="00F86730">
            <w:pPr>
              <w:jc w:val="both"/>
              <w:rPr>
                <w:sz w:val="24"/>
              </w:rPr>
            </w:pPr>
            <w:r>
              <w:rPr>
                <w:b/>
                <w:sz w:val="28"/>
              </w:rPr>
              <w:lastRenderedPageBreak/>
              <w:t>Person Specification</w:t>
            </w:r>
          </w:p>
        </w:tc>
      </w:tr>
    </w:tbl>
    <w:p w14:paraId="234CA1D5" w14:textId="77777777" w:rsidR="00777EEC" w:rsidRDefault="00777EEC" w:rsidP="00801E5C">
      <w:pPr>
        <w:spacing w:after="0"/>
        <w:jc w:val="center"/>
        <w:rPr>
          <w:sz w:val="24"/>
        </w:rPr>
      </w:pPr>
    </w:p>
    <w:p w14:paraId="4DE93FE5" w14:textId="77777777" w:rsidR="00B33387" w:rsidRDefault="00B33387" w:rsidP="00B33387">
      <w:pPr>
        <w:spacing w:after="0"/>
        <w:jc w:val="both"/>
        <w:rPr>
          <w:sz w:val="24"/>
        </w:rPr>
      </w:pPr>
      <w:r>
        <w:rPr>
          <w:sz w:val="24"/>
        </w:rPr>
        <w:t>The following criteria define the relevant knowledge, experience, skills and abilities which a candidate will need to demonstrate throughout the recruitment process.  The criteria will be assessed at different stages including Application (A), Interview (I), Test (T) and/</w:t>
      </w:r>
      <w:r w:rsidR="00BF5D62">
        <w:rPr>
          <w:sz w:val="24"/>
        </w:rPr>
        <w:t>or</w:t>
      </w:r>
      <w:r>
        <w:rPr>
          <w:sz w:val="24"/>
        </w:rPr>
        <w:t xml:space="preserve"> Presentation (P).</w:t>
      </w:r>
    </w:p>
    <w:p w14:paraId="08451407" w14:textId="77777777" w:rsidR="00B33387" w:rsidRDefault="00B33387" w:rsidP="00801E5C">
      <w:pPr>
        <w:spacing w:after="0"/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"/>
        <w:gridCol w:w="6713"/>
        <w:gridCol w:w="567"/>
        <w:gridCol w:w="567"/>
        <w:gridCol w:w="567"/>
        <w:gridCol w:w="561"/>
      </w:tblGrid>
      <w:tr w:rsidR="00B33387" w14:paraId="061B3FF4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5D1E103B" w14:textId="77777777" w:rsidR="00B33387" w:rsidRPr="00B33387" w:rsidRDefault="00B33387" w:rsidP="00777EE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6713" w:type="dxa"/>
            <w:shd w:val="clear" w:color="auto" w:fill="D9D9D9" w:themeFill="background1" w:themeFillShade="D9"/>
          </w:tcPr>
          <w:p w14:paraId="65619068" w14:textId="77777777" w:rsidR="00B33387" w:rsidRPr="00B33387" w:rsidRDefault="00B33387" w:rsidP="00777EEC">
            <w:pPr>
              <w:jc w:val="both"/>
              <w:rPr>
                <w:b/>
                <w:sz w:val="24"/>
              </w:rPr>
            </w:pPr>
            <w:r w:rsidRPr="00B33387">
              <w:rPr>
                <w:b/>
                <w:sz w:val="24"/>
              </w:rPr>
              <w:t>Criteria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AEDD1FA" w14:textId="77777777" w:rsidR="00B33387" w:rsidRPr="00B33387" w:rsidRDefault="00B33387" w:rsidP="00B33387">
            <w:pPr>
              <w:jc w:val="center"/>
              <w:rPr>
                <w:b/>
                <w:sz w:val="24"/>
              </w:rPr>
            </w:pPr>
            <w:r w:rsidRPr="00B33387">
              <w:rPr>
                <w:b/>
                <w:sz w:val="24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09D48C0" w14:textId="77777777" w:rsidR="00B33387" w:rsidRPr="00B33387" w:rsidRDefault="00B33387" w:rsidP="00B33387">
            <w:pPr>
              <w:jc w:val="center"/>
              <w:rPr>
                <w:b/>
                <w:sz w:val="24"/>
              </w:rPr>
            </w:pPr>
            <w:r w:rsidRPr="00B33387">
              <w:rPr>
                <w:b/>
                <w:sz w:val="24"/>
              </w:rPr>
              <w:t>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CFCBB00" w14:textId="77777777" w:rsidR="00B33387" w:rsidRPr="00B33387" w:rsidRDefault="00B33387" w:rsidP="00B33387">
            <w:pPr>
              <w:jc w:val="center"/>
              <w:rPr>
                <w:b/>
                <w:sz w:val="24"/>
              </w:rPr>
            </w:pPr>
            <w:r w:rsidRPr="00B33387">
              <w:rPr>
                <w:b/>
                <w:sz w:val="24"/>
              </w:rPr>
              <w:t>T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14:paraId="369ED341" w14:textId="77777777" w:rsidR="00B33387" w:rsidRPr="00B33387" w:rsidRDefault="00B33387" w:rsidP="00B33387">
            <w:pPr>
              <w:jc w:val="center"/>
              <w:rPr>
                <w:b/>
                <w:sz w:val="24"/>
              </w:rPr>
            </w:pPr>
            <w:r w:rsidRPr="00B33387">
              <w:rPr>
                <w:b/>
                <w:sz w:val="24"/>
              </w:rPr>
              <w:t>P</w:t>
            </w:r>
          </w:p>
        </w:tc>
      </w:tr>
      <w:tr w:rsidR="00AB1262" w14:paraId="6DB15B1F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5E713739" w14:textId="77777777" w:rsidR="00AB1262" w:rsidRDefault="00AB1262" w:rsidP="00AB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38607FC4" w14:textId="77777777" w:rsidR="00AB1262" w:rsidRDefault="00AB1262" w:rsidP="00A54B3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One years’ experience of working with </w:t>
            </w:r>
            <w:r w:rsidR="00A54B37">
              <w:rPr>
                <w:sz w:val="24"/>
              </w:rPr>
              <w:t>vulnerable adults</w:t>
            </w:r>
            <w:r w:rsidR="0004264F">
              <w:rPr>
                <w:sz w:val="24"/>
              </w:rPr>
              <w:t xml:space="preserve">, preferably </w:t>
            </w:r>
            <w:r w:rsidR="00A54B37">
              <w:rPr>
                <w:sz w:val="24"/>
              </w:rPr>
              <w:t>with a focus on offenders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91257EB" w14:textId="77777777" w:rsidR="00AB1262" w:rsidRDefault="00AB1262" w:rsidP="00AB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7FC3CAC7" w14:textId="77777777" w:rsidR="00AB1262" w:rsidRDefault="00BC702B" w:rsidP="00AB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15473087" w14:textId="77777777" w:rsidR="00AB1262" w:rsidRDefault="00AB1262" w:rsidP="00AB1262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671D64D0" w14:textId="77777777" w:rsidR="00AB1262" w:rsidRDefault="00AB1262" w:rsidP="00AB1262">
            <w:pPr>
              <w:jc w:val="center"/>
              <w:rPr>
                <w:sz w:val="24"/>
              </w:rPr>
            </w:pPr>
          </w:p>
        </w:tc>
      </w:tr>
      <w:tr w:rsidR="00AB1262" w14:paraId="4D6217FE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4801B31D" w14:textId="77777777" w:rsidR="00AB1262" w:rsidRDefault="00AB1262" w:rsidP="00AB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04414D4F" w14:textId="00AB08CE" w:rsidR="00AB1262" w:rsidRDefault="00856148" w:rsidP="00512907">
            <w:pPr>
              <w:jc w:val="both"/>
              <w:rPr>
                <w:sz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Awareness of the current issues for homeless people and offend</w:t>
            </w:r>
            <w:r w:rsidR="00512907">
              <w:rPr>
                <w:rFonts w:ascii="Calibri" w:hAnsi="Calibri" w:cs="Calibri"/>
                <w:sz w:val="24"/>
                <w:szCs w:val="24"/>
              </w:rPr>
              <w:t>ers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and </w:t>
            </w:r>
            <w:r w:rsidR="00CE4B56">
              <w:rPr>
                <w:rFonts w:ascii="Calibri" w:hAnsi="Calibri" w:cs="Calibri"/>
                <w:sz w:val="24"/>
                <w:szCs w:val="24"/>
              </w:rPr>
              <w:t xml:space="preserve">the potential impact on accessing services and/or accommodation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83F8725" w14:textId="77777777" w:rsidR="00AB1262" w:rsidRDefault="00AB1262" w:rsidP="00AB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1830802B" w14:textId="77777777" w:rsidR="00AB1262" w:rsidRDefault="00AB1262" w:rsidP="00AB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17B1B06A" w14:textId="77777777" w:rsidR="00AB1262" w:rsidRDefault="00AB1262" w:rsidP="00AB1262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16C98E3A" w14:textId="77777777" w:rsidR="00AB1262" w:rsidRDefault="00AB1262" w:rsidP="00AB1262">
            <w:pPr>
              <w:jc w:val="center"/>
              <w:rPr>
                <w:sz w:val="24"/>
              </w:rPr>
            </w:pPr>
          </w:p>
        </w:tc>
      </w:tr>
      <w:tr w:rsidR="00AB1262" w14:paraId="5C5B65D1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473F4BB5" w14:textId="77777777" w:rsidR="00AB1262" w:rsidRDefault="00AB1262" w:rsidP="00AB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62482FD3" w14:textId="77777777" w:rsidR="00AB1262" w:rsidRDefault="00AB1262" w:rsidP="00AB126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Knowledge and understanding of the key principles of mediation and how this </w:t>
            </w:r>
            <w:r w:rsidR="00A54B37">
              <w:rPr>
                <w:sz w:val="24"/>
              </w:rPr>
              <w:t xml:space="preserve">is </w:t>
            </w:r>
            <w:r>
              <w:rPr>
                <w:sz w:val="24"/>
              </w:rPr>
              <w:t>related to issues of conflict and well-being within families and the home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65FA007" w14:textId="77777777" w:rsidR="00AB1262" w:rsidRDefault="00AB1262" w:rsidP="00AB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1D8ACF03" w14:textId="77777777" w:rsidR="00AB1262" w:rsidRDefault="00CE4B56" w:rsidP="00AB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71346ED8" w14:textId="77777777" w:rsidR="00AB1262" w:rsidRDefault="00AB1262" w:rsidP="00AB1262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038D3CA0" w14:textId="77777777" w:rsidR="00AB1262" w:rsidRDefault="00AB1262" w:rsidP="00AB1262">
            <w:pPr>
              <w:jc w:val="center"/>
              <w:rPr>
                <w:sz w:val="24"/>
              </w:rPr>
            </w:pPr>
          </w:p>
        </w:tc>
      </w:tr>
      <w:tr w:rsidR="00AB1262" w14:paraId="36D31915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395DFCC3" w14:textId="77777777" w:rsidR="00AB1262" w:rsidRDefault="00AB1262" w:rsidP="00AB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65B685A7" w14:textId="77777777" w:rsidR="00AB1262" w:rsidRDefault="00AB1262" w:rsidP="00AB126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An understanding of how poor mental health and emotional wellbeing can result in issues such as substance misuse, self-harm, anxiety, depression and emotional and behavioural difficulties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323614" w14:textId="77777777" w:rsidR="00AB1262" w:rsidRDefault="00AB1262" w:rsidP="00AB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6F517202" w14:textId="77777777" w:rsidR="00AB1262" w:rsidRDefault="00BC702B" w:rsidP="00AB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228FA147" w14:textId="77777777" w:rsidR="00AB1262" w:rsidRDefault="00AB1262" w:rsidP="00AB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1" w:type="dxa"/>
          </w:tcPr>
          <w:p w14:paraId="7B2ADFA8" w14:textId="77777777" w:rsidR="00AB1262" w:rsidRDefault="00AB1262" w:rsidP="00AB1262">
            <w:pPr>
              <w:jc w:val="center"/>
              <w:rPr>
                <w:sz w:val="24"/>
              </w:rPr>
            </w:pPr>
          </w:p>
        </w:tc>
      </w:tr>
      <w:tr w:rsidR="00AB1262" w14:paraId="1B636D66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5B760794" w14:textId="77777777" w:rsidR="00AB1262" w:rsidRDefault="00AB1262" w:rsidP="00AB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5A0DA782" w14:textId="77777777" w:rsidR="00AB1262" w:rsidRDefault="00AB1262" w:rsidP="00AB1262">
            <w:pPr>
              <w:jc w:val="both"/>
              <w:rPr>
                <w:sz w:val="24"/>
              </w:rPr>
            </w:pPr>
            <w:r>
              <w:rPr>
                <w:sz w:val="24"/>
              </w:rPr>
              <w:t>A working knowledge of the Windows operating systems and software including Microsoft Office, which can be demonstrated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8E011E6" w14:textId="77777777" w:rsidR="00AB1262" w:rsidRDefault="00AB1262" w:rsidP="00AB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271B7F12" w14:textId="3C7D7DC2" w:rsidR="00AB1262" w:rsidRDefault="00AB1262" w:rsidP="00AB126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64E69933" w14:textId="77777777" w:rsidR="00AB1262" w:rsidRDefault="00AB1262" w:rsidP="00AB1262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7D901430" w14:textId="77777777" w:rsidR="00AB1262" w:rsidRDefault="00AB1262" w:rsidP="00AB1262">
            <w:pPr>
              <w:jc w:val="center"/>
              <w:rPr>
                <w:sz w:val="24"/>
              </w:rPr>
            </w:pPr>
          </w:p>
        </w:tc>
      </w:tr>
      <w:tr w:rsidR="00AB1262" w14:paraId="28030FBB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5068B48D" w14:textId="77777777" w:rsidR="00AB1262" w:rsidRDefault="00AB1262" w:rsidP="00AB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5BE35E89" w14:textId="77777777" w:rsidR="00856148" w:rsidRDefault="00856148" w:rsidP="008561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D16D08">
              <w:rPr>
                <w:sz w:val="24"/>
                <w:szCs w:val="24"/>
              </w:rPr>
              <w:t>roven experience of safeguarding processes and issues</w:t>
            </w:r>
          </w:p>
          <w:p w14:paraId="3CAE9B64" w14:textId="77777777" w:rsidR="00AB1262" w:rsidRDefault="00AB1262" w:rsidP="00A54B37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18C1B34" w14:textId="77777777" w:rsidR="00AB1262" w:rsidRDefault="00AB1262" w:rsidP="00AB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46FC657E" w14:textId="77777777" w:rsidR="00AB1262" w:rsidRDefault="00CE4B56" w:rsidP="00AB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5BCE772D" w14:textId="77777777" w:rsidR="00AB1262" w:rsidRDefault="00AB1262" w:rsidP="00AB1262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1ABEE27A" w14:textId="77777777" w:rsidR="00AB1262" w:rsidRDefault="00AB1262" w:rsidP="00AB1262">
            <w:pPr>
              <w:jc w:val="center"/>
              <w:rPr>
                <w:sz w:val="24"/>
              </w:rPr>
            </w:pPr>
          </w:p>
        </w:tc>
      </w:tr>
      <w:tr w:rsidR="00AB1262" w14:paraId="6B67ACAA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187F2F42" w14:textId="77777777" w:rsidR="00AB1262" w:rsidRDefault="00AB1262" w:rsidP="00AB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6244C4E6" w14:textId="77777777" w:rsidR="00AB1262" w:rsidRDefault="00AB1262" w:rsidP="00AB126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ability to communicate effectively with people both verbally and in writing, including the ability to communicate and mediate in conflict situations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342A82A" w14:textId="77777777" w:rsidR="00AB1262" w:rsidRDefault="00AB1262" w:rsidP="00AB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2F3A095B" w14:textId="77777777" w:rsidR="00AB1262" w:rsidRDefault="00AB1262" w:rsidP="00AB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6085C771" w14:textId="77777777" w:rsidR="00AB1262" w:rsidRDefault="00AB1262" w:rsidP="00AB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1" w:type="dxa"/>
          </w:tcPr>
          <w:p w14:paraId="074133AA" w14:textId="77777777" w:rsidR="00AB1262" w:rsidRDefault="00AB1262" w:rsidP="00AB1262">
            <w:pPr>
              <w:jc w:val="center"/>
              <w:rPr>
                <w:sz w:val="24"/>
              </w:rPr>
            </w:pPr>
          </w:p>
        </w:tc>
      </w:tr>
      <w:tr w:rsidR="00AB1262" w14:paraId="0F478401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0357E089" w14:textId="77777777" w:rsidR="00AB1262" w:rsidRDefault="00AB1262" w:rsidP="00AB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5D4D951A" w14:textId="7E105311" w:rsidR="00AB1262" w:rsidRDefault="00BA5235" w:rsidP="00CE4B56">
            <w:pPr>
              <w:jc w:val="both"/>
              <w:rPr>
                <w:sz w:val="24"/>
              </w:rPr>
            </w:pPr>
            <w:r>
              <w:rPr>
                <w:sz w:val="24"/>
              </w:rPr>
              <w:t>The ability to assess needs, create action plans and motivate people to achieve their goals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45DDC2B" w14:textId="77777777" w:rsidR="00AB1262" w:rsidRDefault="00AB1262" w:rsidP="00AB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1FD4094E" w14:textId="77777777" w:rsidR="00AB1262" w:rsidRDefault="00BA5235" w:rsidP="00AB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2475CB35" w14:textId="534FA4D7" w:rsidR="00AB1262" w:rsidRDefault="00BA5235" w:rsidP="00AB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1" w:type="dxa"/>
          </w:tcPr>
          <w:p w14:paraId="560169DF" w14:textId="77777777" w:rsidR="00AB1262" w:rsidRDefault="00AB1262" w:rsidP="00AB1262">
            <w:pPr>
              <w:jc w:val="center"/>
              <w:rPr>
                <w:sz w:val="24"/>
              </w:rPr>
            </w:pPr>
          </w:p>
        </w:tc>
      </w:tr>
      <w:tr w:rsidR="00AB1262" w14:paraId="4FD7C066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459FD4BB" w14:textId="77777777" w:rsidR="00AB1262" w:rsidRDefault="00AB1262" w:rsidP="00AB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1FB0F6E2" w14:textId="77777777" w:rsidR="00AB1262" w:rsidRDefault="00AB1262" w:rsidP="00AB1262">
            <w:pPr>
              <w:jc w:val="both"/>
              <w:rPr>
                <w:sz w:val="24"/>
              </w:rPr>
            </w:pPr>
            <w:r>
              <w:rPr>
                <w:sz w:val="24"/>
              </w:rPr>
              <w:t>A high level of commitment to and understanding of the principles of confidentiality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2FBF39F" w14:textId="77777777" w:rsidR="00AB1262" w:rsidRDefault="00AB1262" w:rsidP="00AB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76BE0B73" w14:textId="77777777" w:rsidR="00AB1262" w:rsidRDefault="00CE4B56" w:rsidP="00AB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73CA422C" w14:textId="77777777" w:rsidR="00AB1262" w:rsidRDefault="00AB1262" w:rsidP="00AB1262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31597484" w14:textId="77777777" w:rsidR="00AB1262" w:rsidRDefault="00AB1262" w:rsidP="00AB1262">
            <w:pPr>
              <w:jc w:val="center"/>
              <w:rPr>
                <w:sz w:val="24"/>
              </w:rPr>
            </w:pPr>
          </w:p>
        </w:tc>
      </w:tr>
      <w:tr w:rsidR="00AB1262" w14:paraId="48C46998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22FCD7BB" w14:textId="77777777" w:rsidR="00AB1262" w:rsidRDefault="00AB1262" w:rsidP="00AB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58ECF022" w14:textId="77777777" w:rsidR="00AB1262" w:rsidRDefault="00AB1262" w:rsidP="00AB126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ability to remain calm in challenging situations and in environments where emotions are heightened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4C521F8" w14:textId="77777777" w:rsidR="00AB1262" w:rsidRDefault="00AB1262" w:rsidP="00AB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69B4E3DC" w14:textId="77777777" w:rsidR="00AB1262" w:rsidRDefault="00AB1262" w:rsidP="00AB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5B9654AC" w14:textId="77777777" w:rsidR="00AB1262" w:rsidRDefault="00AB1262" w:rsidP="00AB1262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313B3DF3" w14:textId="77777777" w:rsidR="00AB1262" w:rsidRDefault="00AB1262" w:rsidP="00AB1262">
            <w:pPr>
              <w:jc w:val="center"/>
              <w:rPr>
                <w:sz w:val="24"/>
              </w:rPr>
            </w:pPr>
          </w:p>
        </w:tc>
      </w:tr>
      <w:tr w:rsidR="00AB1262" w14:paraId="04D8A3A2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3213CFA6" w14:textId="77777777" w:rsidR="00AB1262" w:rsidRDefault="00AB1262" w:rsidP="00AB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13" w:type="dxa"/>
          </w:tcPr>
          <w:p w14:paraId="3D11EE91" w14:textId="77777777" w:rsidR="00AB1262" w:rsidRDefault="00AB1262" w:rsidP="00AB1262">
            <w:pPr>
              <w:jc w:val="both"/>
              <w:rPr>
                <w:sz w:val="24"/>
              </w:rPr>
            </w:pPr>
            <w:r>
              <w:rPr>
                <w:sz w:val="24"/>
              </w:rPr>
              <w:t>The ability to organise and prioritise own work and to work with minimum supervision</w:t>
            </w:r>
          </w:p>
        </w:tc>
        <w:tc>
          <w:tcPr>
            <w:tcW w:w="567" w:type="dxa"/>
          </w:tcPr>
          <w:p w14:paraId="73FA13A7" w14:textId="77777777" w:rsidR="00AB1262" w:rsidRDefault="00AB1262" w:rsidP="00AB126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5BD0EBD9" w14:textId="77777777" w:rsidR="00AB1262" w:rsidRDefault="00AB1262" w:rsidP="00AB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78F4B92C" w14:textId="77777777" w:rsidR="00AB1262" w:rsidRDefault="00AB1262" w:rsidP="00AB1262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5F70C8EA" w14:textId="77777777" w:rsidR="00AB1262" w:rsidRDefault="00AB1262" w:rsidP="00AB1262">
            <w:pPr>
              <w:jc w:val="center"/>
              <w:rPr>
                <w:sz w:val="24"/>
              </w:rPr>
            </w:pPr>
          </w:p>
        </w:tc>
      </w:tr>
      <w:tr w:rsidR="00AB1262" w14:paraId="703C7EFB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060A438A" w14:textId="77777777" w:rsidR="00AB1262" w:rsidRDefault="00AB1262" w:rsidP="00AB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13" w:type="dxa"/>
          </w:tcPr>
          <w:p w14:paraId="52CDB5C3" w14:textId="77777777" w:rsidR="00AB1262" w:rsidRDefault="00AB1262" w:rsidP="00AB126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 high-level commitment to and understanding of Equal Opportunities and the ability to counter discrimination </w:t>
            </w:r>
          </w:p>
        </w:tc>
        <w:tc>
          <w:tcPr>
            <w:tcW w:w="567" w:type="dxa"/>
          </w:tcPr>
          <w:p w14:paraId="38C2CF42" w14:textId="77777777" w:rsidR="00AB1262" w:rsidRDefault="00AB1262" w:rsidP="00AB126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2495F384" w14:textId="77777777" w:rsidR="00AB1262" w:rsidRDefault="00AB1262" w:rsidP="00AB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27ABCEF2" w14:textId="77777777" w:rsidR="00AB1262" w:rsidRDefault="00AB1262" w:rsidP="00AB1262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052ED20A" w14:textId="77777777" w:rsidR="00AB1262" w:rsidRDefault="00AB1262" w:rsidP="00AB1262">
            <w:pPr>
              <w:jc w:val="center"/>
              <w:rPr>
                <w:sz w:val="24"/>
              </w:rPr>
            </w:pPr>
          </w:p>
        </w:tc>
      </w:tr>
      <w:tr w:rsidR="00AB1262" w14:paraId="60703AC3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5BE0499C" w14:textId="77777777" w:rsidR="00AB1262" w:rsidRDefault="00AB1262" w:rsidP="00AB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713" w:type="dxa"/>
          </w:tcPr>
          <w:p w14:paraId="4674CB33" w14:textId="77777777" w:rsidR="00AB1262" w:rsidRDefault="00AB1262" w:rsidP="00AB1262">
            <w:pPr>
              <w:jc w:val="both"/>
              <w:rPr>
                <w:sz w:val="24"/>
              </w:rPr>
            </w:pPr>
            <w:r>
              <w:rPr>
                <w:sz w:val="24"/>
              </w:rPr>
              <w:t>A high-level commitment to ensuring that The Bridge (East Midlands) values are embedded in your day to day work</w:t>
            </w:r>
          </w:p>
        </w:tc>
        <w:tc>
          <w:tcPr>
            <w:tcW w:w="567" w:type="dxa"/>
          </w:tcPr>
          <w:p w14:paraId="09A44217" w14:textId="77777777" w:rsidR="00AB1262" w:rsidRDefault="00AB1262" w:rsidP="00AB126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7D8828AB" w14:textId="77777777" w:rsidR="00AB1262" w:rsidRDefault="00AB1262" w:rsidP="00AB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6B8D30CA" w14:textId="77777777" w:rsidR="00AB1262" w:rsidRDefault="00AB1262" w:rsidP="00AB1262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22959B36" w14:textId="77777777" w:rsidR="00AB1262" w:rsidRDefault="00AB1262" w:rsidP="00AB1262">
            <w:pPr>
              <w:jc w:val="center"/>
              <w:rPr>
                <w:sz w:val="24"/>
              </w:rPr>
            </w:pPr>
          </w:p>
        </w:tc>
      </w:tr>
      <w:tr w:rsidR="00AB1262" w14:paraId="231ECD60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4C8B2401" w14:textId="77777777" w:rsidR="00AB1262" w:rsidRDefault="00AB1262" w:rsidP="00AB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713" w:type="dxa"/>
          </w:tcPr>
          <w:p w14:paraId="10F11A0D" w14:textId="77777777" w:rsidR="00AB1262" w:rsidRDefault="00AB1262" w:rsidP="00CA2757">
            <w:pPr>
              <w:jc w:val="both"/>
              <w:rPr>
                <w:sz w:val="24"/>
              </w:rPr>
            </w:pPr>
            <w:r>
              <w:rPr>
                <w:sz w:val="24"/>
              </w:rPr>
              <w:t>Recognised ac</w:t>
            </w:r>
            <w:r w:rsidR="00CA2757">
              <w:rPr>
                <w:sz w:val="24"/>
              </w:rPr>
              <w:t>creditation in Mediation Skills</w:t>
            </w:r>
          </w:p>
          <w:p w14:paraId="0C81167A" w14:textId="77777777" w:rsidR="00CA2757" w:rsidRDefault="00CA2757" w:rsidP="00CA2757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14:paraId="4F48112C" w14:textId="77777777" w:rsidR="00AB1262" w:rsidRDefault="00AB1262" w:rsidP="00AB12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1AC7B06F" w14:textId="77777777" w:rsidR="00AB1262" w:rsidRDefault="00AB1262" w:rsidP="00AB126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79C857EE" w14:textId="77777777" w:rsidR="00AB1262" w:rsidRDefault="00AB1262" w:rsidP="00AB1262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15E23BDA" w14:textId="77777777" w:rsidR="00AB1262" w:rsidRDefault="00AB1262" w:rsidP="00AB1262">
            <w:pPr>
              <w:jc w:val="center"/>
              <w:rPr>
                <w:sz w:val="24"/>
              </w:rPr>
            </w:pPr>
          </w:p>
        </w:tc>
      </w:tr>
    </w:tbl>
    <w:p w14:paraId="6FB991AC" w14:textId="77777777" w:rsidR="00777EEC" w:rsidRDefault="00777EEC" w:rsidP="00777EEC">
      <w:pPr>
        <w:spacing w:after="0"/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851"/>
        <w:gridCol w:w="2406"/>
        <w:gridCol w:w="2410"/>
        <w:gridCol w:w="992"/>
        <w:gridCol w:w="1415"/>
      </w:tblGrid>
      <w:tr w:rsidR="00C5284C" w14:paraId="1E085F3A" w14:textId="77777777" w:rsidTr="00C5284C">
        <w:tc>
          <w:tcPr>
            <w:tcW w:w="9628" w:type="dxa"/>
            <w:gridSpan w:val="6"/>
            <w:shd w:val="clear" w:color="auto" w:fill="BFBFBF" w:themeFill="background1" w:themeFillShade="BF"/>
          </w:tcPr>
          <w:p w14:paraId="3D165D5C" w14:textId="77777777" w:rsidR="00C5284C" w:rsidRPr="00F86730" w:rsidRDefault="00F86730" w:rsidP="00777EEC">
            <w:pPr>
              <w:jc w:val="both"/>
              <w:rPr>
                <w:b/>
                <w:sz w:val="28"/>
              </w:rPr>
            </w:pPr>
            <w:r w:rsidRPr="00F86730">
              <w:rPr>
                <w:b/>
                <w:sz w:val="28"/>
              </w:rPr>
              <w:t>Document Control</w:t>
            </w:r>
          </w:p>
        </w:tc>
      </w:tr>
      <w:tr w:rsidR="00C5284C" w14:paraId="3DB1E950" w14:textId="77777777" w:rsidTr="00C5284C">
        <w:tc>
          <w:tcPr>
            <w:tcW w:w="1555" w:type="dxa"/>
          </w:tcPr>
          <w:p w14:paraId="4239EE84" w14:textId="77777777" w:rsidR="00C5284C" w:rsidRPr="00F86730" w:rsidRDefault="00C5284C" w:rsidP="00777EEC">
            <w:pPr>
              <w:jc w:val="both"/>
              <w:rPr>
                <w:b/>
                <w:sz w:val="24"/>
              </w:rPr>
            </w:pPr>
            <w:r w:rsidRPr="00F86730">
              <w:rPr>
                <w:b/>
                <w:sz w:val="24"/>
              </w:rPr>
              <w:t>Prepared by</w:t>
            </w:r>
          </w:p>
        </w:tc>
        <w:tc>
          <w:tcPr>
            <w:tcW w:w="5670" w:type="dxa"/>
            <w:gridSpan w:val="3"/>
          </w:tcPr>
          <w:p w14:paraId="43800B81" w14:textId="77777777" w:rsidR="00C5284C" w:rsidRDefault="00A54B37" w:rsidP="00777EEC">
            <w:pPr>
              <w:jc w:val="both"/>
              <w:rPr>
                <w:sz w:val="24"/>
              </w:rPr>
            </w:pPr>
            <w:r>
              <w:rPr>
                <w:sz w:val="24"/>
              </w:rPr>
              <w:t>Mol</w:t>
            </w:r>
            <w:r w:rsidR="00CE4B56">
              <w:rPr>
                <w:sz w:val="24"/>
              </w:rPr>
              <w:t>l</w:t>
            </w:r>
            <w:r>
              <w:rPr>
                <w:sz w:val="24"/>
              </w:rPr>
              <w:t>y Boggis</w:t>
            </w:r>
            <w:r w:rsidR="00A6243F"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14:paraId="22462DA1" w14:textId="77777777" w:rsidR="00C5284C" w:rsidRPr="00F86730" w:rsidRDefault="00C5284C" w:rsidP="00777EEC">
            <w:pPr>
              <w:jc w:val="both"/>
              <w:rPr>
                <w:b/>
                <w:sz w:val="24"/>
              </w:rPr>
            </w:pPr>
            <w:r w:rsidRPr="00F86730">
              <w:rPr>
                <w:b/>
                <w:sz w:val="24"/>
              </w:rPr>
              <w:t>Date</w:t>
            </w:r>
          </w:p>
        </w:tc>
        <w:tc>
          <w:tcPr>
            <w:tcW w:w="1411" w:type="dxa"/>
          </w:tcPr>
          <w:p w14:paraId="79514430" w14:textId="77777777" w:rsidR="00C5284C" w:rsidRDefault="00A54B37" w:rsidP="00777EEC">
            <w:pPr>
              <w:jc w:val="both"/>
              <w:rPr>
                <w:sz w:val="24"/>
              </w:rPr>
            </w:pPr>
            <w:r>
              <w:rPr>
                <w:sz w:val="24"/>
              </w:rPr>
              <w:t>25/03/2019</w:t>
            </w:r>
          </w:p>
        </w:tc>
      </w:tr>
      <w:tr w:rsidR="00C5284C" w14:paraId="1149A008" w14:textId="77777777" w:rsidTr="00C5284C">
        <w:tc>
          <w:tcPr>
            <w:tcW w:w="2407" w:type="dxa"/>
            <w:gridSpan w:val="2"/>
          </w:tcPr>
          <w:p w14:paraId="6D506FE9" w14:textId="77777777" w:rsidR="00C5284C" w:rsidRPr="00F86730" w:rsidRDefault="00C5284C" w:rsidP="00777EEC">
            <w:pPr>
              <w:jc w:val="both"/>
              <w:rPr>
                <w:b/>
                <w:sz w:val="24"/>
              </w:rPr>
            </w:pPr>
            <w:r w:rsidRPr="00F86730">
              <w:rPr>
                <w:b/>
                <w:sz w:val="24"/>
              </w:rPr>
              <w:t>QMS Document No.</w:t>
            </w:r>
          </w:p>
        </w:tc>
        <w:tc>
          <w:tcPr>
            <w:tcW w:w="2407" w:type="dxa"/>
          </w:tcPr>
          <w:p w14:paraId="41E23348" w14:textId="77777777" w:rsidR="00C5284C" w:rsidRDefault="00A54B37" w:rsidP="00777EEC">
            <w:pPr>
              <w:jc w:val="both"/>
              <w:rPr>
                <w:sz w:val="24"/>
              </w:rPr>
            </w:pPr>
            <w:r>
              <w:rPr>
                <w:sz w:val="24"/>
              </w:rPr>
              <w:t>HTO</w:t>
            </w:r>
            <w:r w:rsidR="00AB1262">
              <w:rPr>
                <w:sz w:val="24"/>
              </w:rPr>
              <w:t>-HR-</w:t>
            </w:r>
            <w:r>
              <w:rPr>
                <w:sz w:val="24"/>
              </w:rPr>
              <w:t>039</w:t>
            </w:r>
          </w:p>
        </w:tc>
        <w:tc>
          <w:tcPr>
            <w:tcW w:w="2407" w:type="dxa"/>
          </w:tcPr>
          <w:p w14:paraId="1DD631E4" w14:textId="77777777" w:rsidR="00C5284C" w:rsidRPr="00F86730" w:rsidRDefault="00C5284C" w:rsidP="00777EEC">
            <w:pPr>
              <w:jc w:val="both"/>
              <w:rPr>
                <w:b/>
                <w:sz w:val="24"/>
              </w:rPr>
            </w:pPr>
            <w:r w:rsidRPr="00F86730">
              <w:rPr>
                <w:b/>
                <w:sz w:val="24"/>
              </w:rPr>
              <w:t>Version</w:t>
            </w:r>
          </w:p>
        </w:tc>
        <w:tc>
          <w:tcPr>
            <w:tcW w:w="2407" w:type="dxa"/>
            <w:gridSpan w:val="2"/>
          </w:tcPr>
          <w:p w14:paraId="3D44BE69" w14:textId="77777777" w:rsidR="00C5284C" w:rsidRDefault="007570BF" w:rsidP="00777EEC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  <w:r w:rsidR="001B2941">
              <w:rPr>
                <w:sz w:val="24"/>
              </w:rPr>
              <w:t>1</w:t>
            </w:r>
            <w:r>
              <w:rPr>
                <w:sz w:val="24"/>
              </w:rPr>
              <w:t>.0</w:t>
            </w:r>
          </w:p>
        </w:tc>
      </w:tr>
    </w:tbl>
    <w:p w14:paraId="508D1D3C" w14:textId="77777777" w:rsidR="00C5284C" w:rsidRPr="00801E5C" w:rsidRDefault="00C5284C" w:rsidP="00777EEC">
      <w:pPr>
        <w:spacing w:after="0"/>
        <w:jc w:val="both"/>
        <w:rPr>
          <w:sz w:val="24"/>
        </w:rPr>
      </w:pPr>
    </w:p>
    <w:sectPr w:rsidR="00C5284C" w:rsidRPr="00801E5C" w:rsidSect="00801E5C">
      <w:headerReference w:type="firs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EBA6F" w14:textId="77777777" w:rsidR="00F54278" w:rsidRDefault="00F54278" w:rsidP="00801E5C">
      <w:pPr>
        <w:spacing w:after="0" w:line="240" w:lineRule="auto"/>
      </w:pPr>
      <w:r>
        <w:separator/>
      </w:r>
    </w:p>
  </w:endnote>
  <w:endnote w:type="continuationSeparator" w:id="0">
    <w:p w14:paraId="6FAF2463" w14:textId="77777777" w:rsidR="00F54278" w:rsidRDefault="00F54278" w:rsidP="0080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26DEA" w14:textId="77777777" w:rsidR="00F54278" w:rsidRDefault="00F54278" w:rsidP="00801E5C">
      <w:pPr>
        <w:spacing w:after="0" w:line="240" w:lineRule="auto"/>
      </w:pPr>
      <w:r>
        <w:separator/>
      </w:r>
    </w:p>
  </w:footnote>
  <w:footnote w:type="continuationSeparator" w:id="0">
    <w:p w14:paraId="69EC69D3" w14:textId="77777777" w:rsidR="00F54278" w:rsidRDefault="00F54278" w:rsidP="0080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C6CC2" w14:textId="77777777" w:rsidR="00B94260" w:rsidRDefault="00B94260" w:rsidP="00AB126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7B0DEA0" wp14:editId="7759558C">
          <wp:extent cx="2118442" cy="984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 Bridge Logo_TM_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587" cy="994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5E91"/>
    <w:multiLevelType w:val="hybridMultilevel"/>
    <w:tmpl w:val="BCC2F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C0DB1"/>
    <w:multiLevelType w:val="hybridMultilevel"/>
    <w:tmpl w:val="F4E0F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C0"/>
    <w:rsid w:val="00023B26"/>
    <w:rsid w:val="0004264F"/>
    <w:rsid w:val="0007470E"/>
    <w:rsid w:val="000F276E"/>
    <w:rsid w:val="00104180"/>
    <w:rsid w:val="00123548"/>
    <w:rsid w:val="00146BC9"/>
    <w:rsid w:val="001B2941"/>
    <w:rsid w:val="001E1A8D"/>
    <w:rsid w:val="002329C5"/>
    <w:rsid w:val="002505B1"/>
    <w:rsid w:val="002B063D"/>
    <w:rsid w:val="002C5AAB"/>
    <w:rsid w:val="003268DE"/>
    <w:rsid w:val="003B0A3A"/>
    <w:rsid w:val="003C66F4"/>
    <w:rsid w:val="0042635F"/>
    <w:rsid w:val="00430BC5"/>
    <w:rsid w:val="0044699D"/>
    <w:rsid w:val="004E1219"/>
    <w:rsid w:val="004F35D5"/>
    <w:rsid w:val="005109B5"/>
    <w:rsid w:val="00512907"/>
    <w:rsid w:val="00571081"/>
    <w:rsid w:val="00610EB3"/>
    <w:rsid w:val="00636AAC"/>
    <w:rsid w:val="00694C3C"/>
    <w:rsid w:val="007061A7"/>
    <w:rsid w:val="007570BF"/>
    <w:rsid w:val="00776A50"/>
    <w:rsid w:val="00777EEC"/>
    <w:rsid w:val="00780ED2"/>
    <w:rsid w:val="007C7821"/>
    <w:rsid w:val="00801E5C"/>
    <w:rsid w:val="0085324E"/>
    <w:rsid w:val="00856148"/>
    <w:rsid w:val="0092105E"/>
    <w:rsid w:val="00925670"/>
    <w:rsid w:val="00953BD6"/>
    <w:rsid w:val="00965A86"/>
    <w:rsid w:val="00982638"/>
    <w:rsid w:val="00A06FBE"/>
    <w:rsid w:val="00A54B37"/>
    <w:rsid w:val="00A6243F"/>
    <w:rsid w:val="00A72E24"/>
    <w:rsid w:val="00A93364"/>
    <w:rsid w:val="00AB1262"/>
    <w:rsid w:val="00AE7E1E"/>
    <w:rsid w:val="00B21120"/>
    <w:rsid w:val="00B30C4F"/>
    <w:rsid w:val="00B33387"/>
    <w:rsid w:val="00B635AD"/>
    <w:rsid w:val="00B94260"/>
    <w:rsid w:val="00BA5235"/>
    <w:rsid w:val="00BC702B"/>
    <w:rsid w:val="00BF5D62"/>
    <w:rsid w:val="00BF72EE"/>
    <w:rsid w:val="00C011CE"/>
    <w:rsid w:val="00C315B0"/>
    <w:rsid w:val="00C5284C"/>
    <w:rsid w:val="00C77181"/>
    <w:rsid w:val="00CA2757"/>
    <w:rsid w:val="00CE4B56"/>
    <w:rsid w:val="00D35BBB"/>
    <w:rsid w:val="00EF106B"/>
    <w:rsid w:val="00F173C0"/>
    <w:rsid w:val="00F21600"/>
    <w:rsid w:val="00F40E8D"/>
    <w:rsid w:val="00F5012B"/>
    <w:rsid w:val="00F54278"/>
    <w:rsid w:val="00F8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378DC"/>
  <w15:chartTrackingRefBased/>
  <w15:docId w15:val="{B2F726F3-5135-46FF-9589-7EAD8090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E5C"/>
  </w:style>
  <w:style w:type="paragraph" w:styleId="Footer">
    <w:name w:val="footer"/>
    <w:basedOn w:val="Normal"/>
    <w:link w:val="FooterChar"/>
    <w:uiPriority w:val="99"/>
    <w:unhideWhenUsed/>
    <w:rsid w:val="00801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E5C"/>
  </w:style>
  <w:style w:type="table" w:styleId="TableGrid">
    <w:name w:val="Table Grid"/>
    <w:basedOn w:val="TableNormal"/>
    <w:uiPriority w:val="39"/>
    <w:rsid w:val="0080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E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2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6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6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6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74B4680660545BEF0F72819BBF548" ma:contentTypeVersion="10" ma:contentTypeDescription="Create a new document." ma:contentTypeScope="" ma:versionID="8cf48235627d51fe2472d6fa64ec98da">
  <xsd:schema xmlns:xsd="http://www.w3.org/2001/XMLSchema" xmlns:xs="http://www.w3.org/2001/XMLSchema" xmlns:p="http://schemas.microsoft.com/office/2006/metadata/properties" xmlns:ns2="8be8e954-a1db-433d-94e2-105db6c6d966" xmlns:ns3="6a613239-d17a-4dd0-877c-4d8cae69b065" targetNamespace="http://schemas.microsoft.com/office/2006/metadata/properties" ma:root="true" ma:fieldsID="44e9db65fe39f8ed1abdefd983e7eace" ns2:_="" ns3:_="">
    <xsd:import namespace="8be8e954-a1db-433d-94e2-105db6c6d966"/>
    <xsd:import namespace="6a613239-d17a-4dd0-877c-4d8cae69b0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8e954-a1db-433d-94e2-105db6c6d9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3239-d17a-4dd0-877c-4d8cae69b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6D098-A32A-4B29-8775-83748477728D}"/>
</file>

<file path=customXml/itemProps2.xml><?xml version="1.0" encoding="utf-8"?>
<ds:datastoreItem xmlns:ds="http://schemas.openxmlformats.org/officeDocument/2006/customXml" ds:itemID="{FBD1EC4B-75BA-4DEF-9E58-21C2C1DB3F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F9D34C-6FC0-40E2-B7ED-2F12E7E027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D13299-6894-4E87-9BB1-9B1F1DF4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Snape</dc:creator>
  <cp:keywords/>
  <dc:description/>
  <cp:lastModifiedBy>Leanne Fletcher</cp:lastModifiedBy>
  <cp:revision>4</cp:revision>
  <dcterms:created xsi:type="dcterms:W3CDTF">2019-03-27T13:55:00Z</dcterms:created>
  <dcterms:modified xsi:type="dcterms:W3CDTF">2019-03-27T14:12:00Z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0x01010096A74B4680660545BEF0F72819BBF548</vt:lpwstr>
  </property>
  <property fmtid="{D5CDD505-2E9C-101B-9397-08002B2CF9AE}" pid="3" name="AuthorIds_UIVersion_1024">
    <vt:lpwstr>26</vt:lpwstr>
  </property>
</Properties>
</file>